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2" w:type="dxa"/>
        <w:tblInd w:w="-16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791"/>
        <w:gridCol w:w="1521"/>
        <w:gridCol w:w="2022"/>
        <w:gridCol w:w="1772"/>
        <w:gridCol w:w="49"/>
        <w:gridCol w:w="1687"/>
      </w:tblGrid>
      <w:tr w:rsidR="007229F5" w:rsidRPr="0025113A" w:rsidTr="008A0DAF">
        <w:trPr>
          <w:cantSplit/>
          <w:trHeight w:val="4475"/>
        </w:trPr>
        <w:tc>
          <w:tcPr>
            <w:tcW w:w="9842" w:type="dxa"/>
            <w:gridSpan w:val="6"/>
          </w:tcPr>
          <w:p w:rsidR="007229F5" w:rsidRPr="0025113A" w:rsidRDefault="007229F5" w:rsidP="007673D7">
            <w:pPr>
              <w:pStyle w:val="EnvelopeReturn"/>
              <w:rPr>
                <w:rFonts w:cs="Arial"/>
                <w:sz w:val="20"/>
                <w:lang w:val="en-GB"/>
              </w:rPr>
            </w:pPr>
          </w:p>
          <w:p w:rsidR="007229F5" w:rsidRPr="0025113A" w:rsidRDefault="007229F5" w:rsidP="007673D7">
            <w:pPr>
              <w:tabs>
                <w:tab w:val="center" w:pos="4560"/>
              </w:tabs>
              <w:rPr>
                <w:rFonts w:ascii="Arial" w:hAnsi="Arial" w:cs="Arial"/>
                <w:lang w:val="en-GB"/>
              </w:rPr>
            </w:pPr>
            <w:r w:rsidRPr="0025113A">
              <w:rPr>
                <w:rFonts w:ascii="Arial" w:hAnsi="Arial" w:cs="Arial"/>
                <w:lang w:val="en-GB"/>
              </w:rPr>
              <w:tab/>
            </w:r>
          </w:p>
          <w:p w:rsidR="007229F5" w:rsidRPr="0025113A" w:rsidRDefault="007229F5" w:rsidP="007673D7">
            <w:pPr>
              <w:pStyle w:val="Heading3"/>
              <w:rPr>
                <w:sz w:val="20"/>
              </w:rPr>
            </w:pPr>
            <w:r w:rsidRPr="0025113A">
              <w:rPr>
                <w:sz w:val="20"/>
              </w:rPr>
              <w:t xml:space="preserve">SAULT COLLEGE OF APPLIED ARTS </w:t>
            </w:r>
            <w:smartTag w:uri="urn:schemas-microsoft-com:office:smarttags" w:element="stockticker">
              <w:r w:rsidRPr="0025113A">
                <w:rPr>
                  <w:sz w:val="20"/>
                </w:rPr>
                <w:t>AND</w:t>
              </w:r>
            </w:smartTag>
            <w:r w:rsidRPr="0025113A">
              <w:rPr>
                <w:sz w:val="20"/>
              </w:rPr>
              <w:t xml:space="preserve"> TECHNOLOGY</w:t>
            </w:r>
          </w:p>
          <w:p w:rsidR="007229F5" w:rsidRPr="0025113A" w:rsidRDefault="007229F5" w:rsidP="007673D7">
            <w:pPr>
              <w:rPr>
                <w:rFonts w:ascii="Arial" w:hAnsi="Arial" w:cs="Arial"/>
                <w:b/>
                <w:lang w:val="en-GB"/>
              </w:rPr>
            </w:pPr>
          </w:p>
          <w:p w:rsidR="007229F5" w:rsidRPr="0025113A" w:rsidRDefault="007229F5" w:rsidP="007673D7">
            <w:pPr>
              <w:tabs>
                <w:tab w:val="center" w:pos="4560"/>
              </w:tabs>
              <w:rPr>
                <w:rFonts w:ascii="Arial" w:hAnsi="Arial" w:cs="Arial"/>
                <w:b/>
                <w:lang w:val="en-GB"/>
              </w:rPr>
            </w:pPr>
            <w:r w:rsidRPr="0025113A">
              <w:rPr>
                <w:rFonts w:ascii="Arial" w:hAnsi="Arial" w:cs="Arial"/>
                <w:b/>
                <w:lang w:val="en-GB"/>
              </w:rPr>
              <w:tab/>
              <w:t xml:space="preserve">SAULT </w:t>
            </w:r>
            <w:smartTag w:uri="urn:schemas-microsoft-com:office:smarttags" w:element="stockticker">
              <w:r w:rsidRPr="0025113A">
                <w:rPr>
                  <w:rFonts w:ascii="Arial" w:hAnsi="Arial" w:cs="Arial"/>
                  <w:b/>
                  <w:lang w:val="en-GB"/>
                </w:rPr>
                <w:t>STE</w:t>
              </w:r>
            </w:smartTag>
            <w:r w:rsidRPr="0025113A">
              <w:rPr>
                <w:rFonts w:ascii="Arial" w:hAnsi="Arial" w:cs="Arial"/>
                <w:b/>
                <w:lang w:val="en-GB"/>
              </w:rPr>
              <w:t>. MARIE, ONTARIO</w:t>
            </w:r>
          </w:p>
          <w:p w:rsidR="007229F5" w:rsidRPr="0025113A" w:rsidRDefault="007229F5" w:rsidP="007673D7">
            <w:pPr>
              <w:tabs>
                <w:tab w:val="center" w:pos="4560"/>
              </w:tabs>
              <w:rPr>
                <w:rFonts w:ascii="Arial" w:hAnsi="Arial" w:cs="Arial"/>
                <w:lang w:val="en-GB"/>
              </w:rPr>
            </w:pPr>
          </w:p>
          <w:p w:rsidR="007229F5" w:rsidRPr="0025113A" w:rsidRDefault="007673D7" w:rsidP="007673D7">
            <w:pPr>
              <w:jc w:val="center"/>
              <w:rPr>
                <w:rFonts w:ascii="Arial" w:hAnsi="Arial" w:cs="Arial"/>
              </w:rPr>
            </w:pPr>
            <w:r w:rsidRPr="0025113A">
              <w:rPr>
                <w:rFonts w:ascii="Arial" w:hAnsi="Arial" w:cs="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7229F5" w:rsidRPr="0025113A" w:rsidRDefault="007229F5" w:rsidP="007673D7">
            <w:pPr>
              <w:jc w:val="center"/>
              <w:rPr>
                <w:rFonts w:ascii="Arial" w:hAnsi="Arial" w:cs="Arial"/>
                <w:lang w:val="en-GB"/>
              </w:rPr>
            </w:pPr>
          </w:p>
          <w:p w:rsidR="007229F5" w:rsidRPr="0025113A" w:rsidRDefault="007229F5" w:rsidP="007673D7">
            <w:pPr>
              <w:jc w:val="center"/>
              <w:rPr>
                <w:rFonts w:ascii="Arial" w:hAnsi="Arial" w:cs="Arial"/>
                <w:lang w:val="en-GB"/>
              </w:rPr>
            </w:pPr>
          </w:p>
          <w:p w:rsidR="007229F5" w:rsidRPr="0025113A" w:rsidRDefault="007229F5" w:rsidP="007673D7">
            <w:pPr>
              <w:pStyle w:val="Heading1"/>
              <w:jc w:val="center"/>
              <w:rPr>
                <w:rFonts w:cs="Arial"/>
                <w:sz w:val="20"/>
                <w:u w:val="none"/>
              </w:rPr>
            </w:pPr>
            <w:r w:rsidRPr="00FA08B9">
              <w:rPr>
                <w:rFonts w:cs="Arial"/>
                <w:b/>
                <w:sz w:val="20"/>
                <w:u w:val="none"/>
              </w:rPr>
              <w:t>COURSE OUTLI</w:t>
            </w:r>
            <w:r w:rsidRPr="0025113A">
              <w:rPr>
                <w:rFonts w:cs="Arial"/>
                <w:sz w:val="20"/>
                <w:u w:val="none"/>
              </w:rPr>
              <w:t>NE</w:t>
            </w:r>
          </w:p>
          <w:p w:rsidR="007229F5" w:rsidRPr="0025113A" w:rsidRDefault="007229F5" w:rsidP="007673D7">
            <w:pPr>
              <w:rPr>
                <w:rFonts w:ascii="Arial" w:hAnsi="Arial" w:cs="Arial"/>
              </w:rPr>
            </w:pPr>
          </w:p>
        </w:tc>
      </w:tr>
      <w:tr w:rsidR="007229F5" w:rsidRPr="0025113A" w:rsidTr="001A6D7E">
        <w:trPr>
          <w:cantSplit/>
          <w:trHeight w:val="527"/>
        </w:trPr>
        <w:tc>
          <w:tcPr>
            <w:tcW w:w="2791" w:type="dxa"/>
          </w:tcPr>
          <w:p w:rsidR="007229F5" w:rsidRPr="0025113A" w:rsidRDefault="007229F5" w:rsidP="007673D7">
            <w:pPr>
              <w:rPr>
                <w:rFonts w:ascii="Arial" w:hAnsi="Arial" w:cs="Arial"/>
                <w:b/>
                <w:lang w:val="en-GB"/>
              </w:rPr>
            </w:pPr>
            <w:r w:rsidRPr="0025113A">
              <w:rPr>
                <w:rFonts w:ascii="Arial" w:hAnsi="Arial" w:cs="Arial"/>
                <w:b/>
                <w:lang w:val="en-GB"/>
              </w:rPr>
              <w:t>COURSE TITLE:</w:t>
            </w:r>
          </w:p>
          <w:p w:rsidR="007229F5" w:rsidRPr="0025113A" w:rsidRDefault="007229F5" w:rsidP="007673D7">
            <w:pPr>
              <w:rPr>
                <w:rFonts w:ascii="Arial" w:hAnsi="Arial" w:cs="Arial"/>
                <w:b/>
              </w:rPr>
            </w:pPr>
          </w:p>
        </w:tc>
        <w:tc>
          <w:tcPr>
            <w:tcW w:w="7051" w:type="dxa"/>
            <w:gridSpan w:val="5"/>
          </w:tcPr>
          <w:p w:rsidR="007229F5" w:rsidRPr="00350C03" w:rsidRDefault="00A634FD" w:rsidP="007673D7">
            <w:pPr>
              <w:rPr>
                <w:rFonts w:ascii="Arial" w:hAnsi="Arial" w:cs="Arial"/>
              </w:rPr>
            </w:pPr>
            <w:r w:rsidRPr="00350C03">
              <w:rPr>
                <w:rFonts w:ascii="Arial" w:hAnsi="Arial" w:cs="Arial"/>
                <w:bCs/>
              </w:rPr>
              <w:t>Teaching Methods IV</w:t>
            </w:r>
          </w:p>
        </w:tc>
      </w:tr>
      <w:tr w:rsidR="007229F5" w:rsidRPr="0025113A" w:rsidTr="001A6D7E">
        <w:trPr>
          <w:trHeight w:val="527"/>
        </w:trPr>
        <w:tc>
          <w:tcPr>
            <w:tcW w:w="2791" w:type="dxa"/>
          </w:tcPr>
          <w:p w:rsidR="007229F5" w:rsidRPr="0025113A" w:rsidRDefault="007229F5" w:rsidP="007673D7">
            <w:pPr>
              <w:rPr>
                <w:rFonts w:ascii="Arial" w:hAnsi="Arial" w:cs="Arial"/>
                <w:b/>
                <w:lang w:val="en-GB"/>
              </w:rPr>
            </w:pPr>
            <w:r w:rsidRPr="0025113A">
              <w:rPr>
                <w:rFonts w:ascii="Arial" w:hAnsi="Arial" w:cs="Arial"/>
                <w:b/>
                <w:lang w:val="en-GB"/>
              </w:rPr>
              <w:t>CODE NO. :</w:t>
            </w:r>
          </w:p>
          <w:p w:rsidR="007229F5" w:rsidRPr="0025113A" w:rsidRDefault="007229F5" w:rsidP="007673D7">
            <w:pPr>
              <w:rPr>
                <w:rFonts w:ascii="Arial" w:hAnsi="Arial" w:cs="Arial"/>
                <w:b/>
              </w:rPr>
            </w:pPr>
          </w:p>
        </w:tc>
        <w:tc>
          <w:tcPr>
            <w:tcW w:w="3543" w:type="dxa"/>
            <w:gridSpan w:val="2"/>
          </w:tcPr>
          <w:p w:rsidR="007229F5" w:rsidRPr="00350C03" w:rsidRDefault="00A634FD" w:rsidP="007673D7">
            <w:pPr>
              <w:rPr>
                <w:rFonts w:ascii="Arial" w:hAnsi="Arial" w:cs="Arial"/>
              </w:rPr>
            </w:pPr>
            <w:r w:rsidRPr="00350C03">
              <w:rPr>
                <w:rFonts w:ascii="Arial" w:hAnsi="Arial" w:cs="Arial"/>
              </w:rPr>
              <w:t>ED 247</w:t>
            </w:r>
          </w:p>
        </w:tc>
        <w:tc>
          <w:tcPr>
            <w:tcW w:w="1772" w:type="dxa"/>
          </w:tcPr>
          <w:p w:rsidR="007229F5" w:rsidRPr="00765421" w:rsidRDefault="007229F5" w:rsidP="007673D7">
            <w:pPr>
              <w:rPr>
                <w:rFonts w:ascii="Arial" w:hAnsi="Arial" w:cs="Arial"/>
                <w:b/>
              </w:rPr>
            </w:pPr>
            <w:r w:rsidRPr="00765421">
              <w:rPr>
                <w:rFonts w:ascii="Arial" w:hAnsi="Arial" w:cs="Arial"/>
                <w:b/>
                <w:lang w:val="en-GB"/>
              </w:rPr>
              <w:t>SEMESTER:</w:t>
            </w:r>
          </w:p>
        </w:tc>
        <w:tc>
          <w:tcPr>
            <w:tcW w:w="1736" w:type="dxa"/>
            <w:gridSpan w:val="2"/>
          </w:tcPr>
          <w:p w:rsidR="007229F5" w:rsidRPr="00350C03" w:rsidRDefault="00A55026" w:rsidP="007673D7">
            <w:pPr>
              <w:rPr>
                <w:rFonts w:ascii="Arial" w:hAnsi="Arial" w:cs="Arial"/>
              </w:rPr>
            </w:pPr>
            <w:r w:rsidRPr="00350C03">
              <w:rPr>
                <w:rFonts w:ascii="Arial" w:hAnsi="Arial" w:cs="Arial"/>
              </w:rPr>
              <w:t>Four</w:t>
            </w:r>
          </w:p>
        </w:tc>
      </w:tr>
      <w:tr w:rsidR="007229F5" w:rsidRPr="0025113A" w:rsidTr="001A6D7E">
        <w:trPr>
          <w:cantSplit/>
          <w:trHeight w:val="547"/>
        </w:trPr>
        <w:tc>
          <w:tcPr>
            <w:tcW w:w="2791" w:type="dxa"/>
          </w:tcPr>
          <w:p w:rsidR="007229F5" w:rsidRPr="0025113A" w:rsidRDefault="007229F5" w:rsidP="007673D7">
            <w:pPr>
              <w:rPr>
                <w:rFonts w:ascii="Arial" w:hAnsi="Arial" w:cs="Arial"/>
                <w:b/>
                <w:lang w:val="en-GB"/>
              </w:rPr>
            </w:pPr>
            <w:r w:rsidRPr="0025113A">
              <w:rPr>
                <w:rFonts w:ascii="Arial" w:hAnsi="Arial" w:cs="Arial"/>
                <w:b/>
                <w:lang w:val="en-GB"/>
              </w:rPr>
              <w:t>PROGRAM:</w:t>
            </w:r>
          </w:p>
          <w:p w:rsidR="007229F5" w:rsidRPr="0025113A" w:rsidRDefault="007229F5" w:rsidP="007673D7">
            <w:pPr>
              <w:rPr>
                <w:rFonts w:ascii="Arial" w:hAnsi="Arial" w:cs="Arial"/>
              </w:rPr>
            </w:pPr>
          </w:p>
        </w:tc>
        <w:tc>
          <w:tcPr>
            <w:tcW w:w="7051" w:type="dxa"/>
            <w:gridSpan w:val="5"/>
          </w:tcPr>
          <w:p w:rsidR="007229F5" w:rsidRPr="00350C03" w:rsidRDefault="007671C7" w:rsidP="007673D7">
            <w:pPr>
              <w:rPr>
                <w:rFonts w:ascii="Arial" w:hAnsi="Arial" w:cs="Arial"/>
              </w:rPr>
            </w:pPr>
            <w:r w:rsidRPr="00350C03">
              <w:rPr>
                <w:rFonts w:ascii="Arial" w:hAnsi="Arial" w:cs="Arial"/>
              </w:rPr>
              <w:t>Early Childhood Education</w:t>
            </w:r>
          </w:p>
        </w:tc>
      </w:tr>
      <w:tr w:rsidR="007229F5" w:rsidRPr="0025113A" w:rsidTr="001A6D7E">
        <w:trPr>
          <w:cantSplit/>
          <w:trHeight w:val="527"/>
        </w:trPr>
        <w:tc>
          <w:tcPr>
            <w:tcW w:w="2791" w:type="dxa"/>
          </w:tcPr>
          <w:p w:rsidR="007229F5" w:rsidRPr="0025113A" w:rsidRDefault="00A55026" w:rsidP="007673D7">
            <w:pPr>
              <w:rPr>
                <w:rFonts w:ascii="Arial" w:hAnsi="Arial" w:cs="Arial"/>
                <w:b/>
                <w:lang w:val="en-GB"/>
              </w:rPr>
            </w:pPr>
            <w:r>
              <w:rPr>
                <w:rFonts w:ascii="Arial" w:hAnsi="Arial" w:cs="Arial"/>
                <w:b/>
                <w:lang w:val="en-GB"/>
              </w:rPr>
              <w:t>AUTHOR</w:t>
            </w:r>
            <w:r w:rsidR="007229F5" w:rsidRPr="0025113A">
              <w:rPr>
                <w:rFonts w:ascii="Arial" w:hAnsi="Arial" w:cs="Arial"/>
                <w:b/>
                <w:lang w:val="en-GB"/>
              </w:rPr>
              <w:t>:</w:t>
            </w:r>
          </w:p>
          <w:p w:rsidR="007229F5" w:rsidRPr="0025113A" w:rsidRDefault="007229F5" w:rsidP="007673D7">
            <w:pPr>
              <w:rPr>
                <w:rFonts w:ascii="Arial" w:hAnsi="Arial" w:cs="Arial"/>
              </w:rPr>
            </w:pPr>
          </w:p>
        </w:tc>
        <w:tc>
          <w:tcPr>
            <w:tcW w:w="7051" w:type="dxa"/>
            <w:gridSpan w:val="5"/>
          </w:tcPr>
          <w:p w:rsidR="007671C7" w:rsidRPr="00350C03" w:rsidRDefault="006E3508" w:rsidP="007671C7">
            <w:pPr>
              <w:rPr>
                <w:rFonts w:ascii="Arial" w:hAnsi="Arial" w:cs="Arial"/>
              </w:rPr>
            </w:pPr>
            <w:r w:rsidRPr="00350C03">
              <w:rPr>
                <w:rFonts w:ascii="Arial" w:hAnsi="Arial" w:cs="Arial"/>
              </w:rPr>
              <w:t xml:space="preserve">Andrea </w:t>
            </w:r>
            <w:proofErr w:type="spellStart"/>
            <w:r w:rsidRPr="00350C03">
              <w:rPr>
                <w:rFonts w:ascii="Arial" w:hAnsi="Arial" w:cs="Arial"/>
              </w:rPr>
              <w:t>Welz</w:t>
            </w:r>
            <w:proofErr w:type="spellEnd"/>
            <w:r w:rsidRPr="00350C03">
              <w:rPr>
                <w:rFonts w:ascii="Arial" w:hAnsi="Arial" w:cs="Arial"/>
              </w:rPr>
              <w:t xml:space="preserve">                            </w:t>
            </w:r>
            <w:r w:rsidR="00FA08B9">
              <w:rPr>
                <w:rFonts w:ascii="Arial" w:hAnsi="Arial" w:cs="Arial"/>
              </w:rPr>
              <w:tab/>
            </w:r>
            <w:r w:rsidR="00FA08B9">
              <w:rPr>
                <w:rFonts w:ascii="Arial" w:hAnsi="Arial" w:cs="Arial"/>
              </w:rPr>
              <w:tab/>
            </w:r>
            <w:r w:rsidRPr="00350C03">
              <w:rPr>
                <w:rFonts w:ascii="Arial" w:hAnsi="Arial" w:cs="Arial"/>
              </w:rPr>
              <w:t>E3209</w:t>
            </w:r>
          </w:p>
          <w:p w:rsidR="006E3508" w:rsidRPr="00350C03" w:rsidRDefault="00E753CF" w:rsidP="007671C7">
            <w:pPr>
              <w:rPr>
                <w:rFonts w:ascii="Arial" w:hAnsi="Arial" w:cs="Arial"/>
              </w:rPr>
            </w:pPr>
            <w:hyperlink r:id="rId9" w:history="1">
              <w:r w:rsidR="006E3508" w:rsidRPr="00350C03">
                <w:rPr>
                  <w:rStyle w:val="Hyperlink"/>
                  <w:rFonts w:ascii="Arial" w:hAnsi="Arial" w:cs="Arial"/>
                </w:rPr>
                <w:t>andrea.welz@saultcollege.ca</w:t>
              </w:r>
            </w:hyperlink>
            <w:r w:rsidR="00FA08B9">
              <w:rPr>
                <w:rFonts w:ascii="Arial" w:hAnsi="Arial" w:cs="Arial"/>
              </w:rPr>
              <w:t xml:space="preserve">                </w:t>
            </w:r>
            <w:r w:rsidR="00FA08B9">
              <w:rPr>
                <w:rFonts w:ascii="Arial" w:hAnsi="Arial" w:cs="Arial"/>
              </w:rPr>
              <w:tab/>
            </w:r>
            <w:r w:rsidR="006E3508" w:rsidRPr="00350C03">
              <w:rPr>
                <w:rFonts w:ascii="Arial" w:hAnsi="Arial" w:cs="Arial"/>
              </w:rPr>
              <w:t>759-2554 ext. 2563</w:t>
            </w:r>
          </w:p>
          <w:p w:rsidR="007229F5" w:rsidRPr="00350C03" w:rsidRDefault="007229F5" w:rsidP="007673D7">
            <w:pPr>
              <w:rPr>
                <w:rFonts w:ascii="Arial" w:hAnsi="Arial" w:cs="Arial"/>
              </w:rPr>
            </w:pPr>
          </w:p>
        </w:tc>
      </w:tr>
      <w:tr w:rsidR="007229F5" w:rsidRPr="0025113A" w:rsidTr="001A6D7E">
        <w:trPr>
          <w:trHeight w:val="527"/>
        </w:trPr>
        <w:tc>
          <w:tcPr>
            <w:tcW w:w="2791" w:type="dxa"/>
          </w:tcPr>
          <w:p w:rsidR="007229F5" w:rsidRPr="0025113A" w:rsidRDefault="007229F5" w:rsidP="007673D7">
            <w:pPr>
              <w:rPr>
                <w:rFonts w:ascii="Arial" w:hAnsi="Arial" w:cs="Arial"/>
                <w:b/>
                <w:lang w:val="en-GB"/>
              </w:rPr>
            </w:pPr>
            <w:r w:rsidRPr="0025113A">
              <w:rPr>
                <w:rFonts w:ascii="Arial" w:hAnsi="Arial" w:cs="Arial"/>
                <w:b/>
                <w:lang w:val="en-GB"/>
              </w:rPr>
              <w:t>DATE:</w:t>
            </w:r>
          </w:p>
          <w:p w:rsidR="007229F5" w:rsidRPr="0025113A" w:rsidRDefault="007229F5" w:rsidP="007673D7">
            <w:pPr>
              <w:rPr>
                <w:rFonts w:ascii="Arial" w:hAnsi="Arial" w:cs="Arial"/>
              </w:rPr>
            </w:pPr>
          </w:p>
        </w:tc>
        <w:tc>
          <w:tcPr>
            <w:tcW w:w="1521" w:type="dxa"/>
          </w:tcPr>
          <w:p w:rsidR="007229F5" w:rsidRPr="00350C03" w:rsidRDefault="007229F5" w:rsidP="007673D7">
            <w:pPr>
              <w:rPr>
                <w:rFonts w:ascii="Arial" w:hAnsi="Arial" w:cs="Arial"/>
              </w:rPr>
            </w:pPr>
            <w:r w:rsidRPr="00350C03">
              <w:rPr>
                <w:rFonts w:ascii="Arial" w:hAnsi="Arial" w:cs="Arial"/>
              </w:rPr>
              <w:t>Jan. 2010</w:t>
            </w:r>
          </w:p>
        </w:tc>
        <w:tc>
          <w:tcPr>
            <w:tcW w:w="3843" w:type="dxa"/>
            <w:gridSpan w:val="3"/>
          </w:tcPr>
          <w:p w:rsidR="007229F5" w:rsidRPr="0025113A" w:rsidRDefault="007229F5" w:rsidP="007673D7">
            <w:pPr>
              <w:rPr>
                <w:rFonts w:ascii="Arial" w:hAnsi="Arial" w:cs="Arial"/>
              </w:rPr>
            </w:pPr>
            <w:r w:rsidRPr="0025113A">
              <w:rPr>
                <w:rFonts w:ascii="Arial" w:hAnsi="Arial" w:cs="Arial"/>
                <w:b/>
                <w:lang w:val="en-GB"/>
              </w:rPr>
              <w:t>PREVIOUS OUTLINE DATED:</w:t>
            </w:r>
          </w:p>
        </w:tc>
        <w:tc>
          <w:tcPr>
            <w:tcW w:w="1687" w:type="dxa"/>
          </w:tcPr>
          <w:p w:rsidR="007229F5" w:rsidRPr="00350C03" w:rsidRDefault="007229F5" w:rsidP="007673D7">
            <w:pPr>
              <w:rPr>
                <w:rFonts w:ascii="Arial" w:hAnsi="Arial" w:cs="Arial"/>
              </w:rPr>
            </w:pPr>
            <w:r w:rsidRPr="00350C03">
              <w:rPr>
                <w:rFonts w:ascii="Arial" w:hAnsi="Arial" w:cs="Arial"/>
              </w:rPr>
              <w:t>Jan. 2009</w:t>
            </w:r>
          </w:p>
        </w:tc>
      </w:tr>
      <w:tr w:rsidR="007229F5" w:rsidRPr="0025113A" w:rsidTr="001A6D7E">
        <w:trPr>
          <w:cantSplit/>
          <w:trHeight w:val="507"/>
        </w:trPr>
        <w:tc>
          <w:tcPr>
            <w:tcW w:w="2791" w:type="dxa"/>
          </w:tcPr>
          <w:p w:rsidR="007229F5" w:rsidRPr="0025113A" w:rsidRDefault="007229F5" w:rsidP="007673D7">
            <w:pPr>
              <w:rPr>
                <w:rFonts w:ascii="Arial" w:hAnsi="Arial" w:cs="Arial"/>
              </w:rPr>
            </w:pPr>
            <w:r w:rsidRPr="0025113A">
              <w:rPr>
                <w:rFonts w:ascii="Arial" w:hAnsi="Arial" w:cs="Arial"/>
                <w:b/>
                <w:lang w:val="en-GB"/>
              </w:rPr>
              <w:t>APPROVED:</w:t>
            </w:r>
          </w:p>
        </w:tc>
        <w:tc>
          <w:tcPr>
            <w:tcW w:w="5364" w:type="dxa"/>
            <w:gridSpan w:val="4"/>
          </w:tcPr>
          <w:p w:rsidR="007229F5" w:rsidRPr="0025113A" w:rsidRDefault="008124E1" w:rsidP="007671C7">
            <w:pPr>
              <w:jc w:val="center"/>
              <w:rPr>
                <w:rFonts w:ascii="Arial" w:hAnsi="Arial" w:cs="Arial"/>
              </w:rPr>
            </w:pPr>
            <w:r>
              <w:rPr>
                <w:rFonts w:ascii="Arial" w:hAnsi="Arial" w:cs="Arial"/>
                <w:sz w:val="24"/>
                <w:szCs w:val="24"/>
              </w:rPr>
              <w:t>“Angelique Lemay”</w:t>
            </w:r>
          </w:p>
        </w:tc>
        <w:tc>
          <w:tcPr>
            <w:tcW w:w="1687" w:type="dxa"/>
          </w:tcPr>
          <w:p w:rsidR="007229F5" w:rsidRPr="008124E1" w:rsidRDefault="008124E1" w:rsidP="007673D7">
            <w:pPr>
              <w:rPr>
                <w:rFonts w:ascii="Arial" w:hAnsi="Arial" w:cs="Arial"/>
                <w:sz w:val="24"/>
                <w:szCs w:val="24"/>
              </w:rPr>
            </w:pPr>
            <w:r w:rsidRPr="008124E1">
              <w:rPr>
                <w:rFonts w:ascii="Arial" w:hAnsi="Arial" w:cs="Arial"/>
                <w:sz w:val="24"/>
                <w:szCs w:val="24"/>
              </w:rPr>
              <w:t>Jan/10</w:t>
            </w:r>
          </w:p>
        </w:tc>
      </w:tr>
      <w:tr w:rsidR="007229F5" w:rsidRPr="0025113A" w:rsidTr="001A6D7E">
        <w:trPr>
          <w:cantSplit/>
          <w:trHeight w:val="781"/>
        </w:trPr>
        <w:tc>
          <w:tcPr>
            <w:tcW w:w="2791" w:type="dxa"/>
          </w:tcPr>
          <w:p w:rsidR="007229F5" w:rsidRPr="0025113A" w:rsidRDefault="007229F5" w:rsidP="007673D7">
            <w:pPr>
              <w:rPr>
                <w:rFonts w:ascii="Arial" w:hAnsi="Arial" w:cs="Arial"/>
              </w:rPr>
            </w:pPr>
          </w:p>
        </w:tc>
        <w:tc>
          <w:tcPr>
            <w:tcW w:w="5364" w:type="dxa"/>
            <w:gridSpan w:val="4"/>
          </w:tcPr>
          <w:p w:rsidR="007229F5" w:rsidRPr="0025113A" w:rsidRDefault="007229F5" w:rsidP="007673D7">
            <w:pPr>
              <w:pStyle w:val="Heading2"/>
              <w:rPr>
                <w:rFonts w:cs="Arial"/>
                <w:sz w:val="20"/>
                <w:lang w:val="en-US"/>
              </w:rPr>
            </w:pPr>
            <w:r w:rsidRPr="0025113A">
              <w:rPr>
                <w:rFonts w:cs="Arial"/>
                <w:sz w:val="20"/>
                <w:lang w:val="en-US"/>
              </w:rPr>
              <w:t>______________________________________</w:t>
            </w:r>
          </w:p>
          <w:p w:rsidR="007229F5" w:rsidRPr="0025113A" w:rsidRDefault="007229F5" w:rsidP="007673D7">
            <w:pPr>
              <w:pStyle w:val="Heading2"/>
              <w:rPr>
                <w:rFonts w:cs="Arial"/>
                <w:sz w:val="20"/>
                <w:lang w:val="en-US"/>
              </w:rPr>
            </w:pPr>
            <w:r w:rsidRPr="0025113A">
              <w:rPr>
                <w:rFonts w:cs="Arial"/>
                <w:sz w:val="20"/>
                <w:lang w:val="en-US"/>
              </w:rPr>
              <w:t>CHAIR, COMMUNITY SERVICES</w:t>
            </w:r>
          </w:p>
          <w:p w:rsidR="007229F5" w:rsidRPr="0025113A" w:rsidRDefault="007229F5" w:rsidP="007673D7"/>
        </w:tc>
        <w:tc>
          <w:tcPr>
            <w:tcW w:w="1687" w:type="dxa"/>
          </w:tcPr>
          <w:p w:rsidR="007229F5" w:rsidRPr="0025113A" w:rsidRDefault="007229F5" w:rsidP="007673D7">
            <w:pPr>
              <w:rPr>
                <w:rFonts w:ascii="Arial" w:hAnsi="Arial" w:cs="Arial"/>
                <w:b/>
                <w:lang w:val="en-GB"/>
              </w:rPr>
            </w:pPr>
            <w:r w:rsidRPr="0025113A">
              <w:rPr>
                <w:rFonts w:ascii="Arial" w:hAnsi="Arial" w:cs="Arial"/>
                <w:b/>
                <w:lang w:val="en-GB"/>
              </w:rPr>
              <w:t>___________</w:t>
            </w:r>
          </w:p>
          <w:p w:rsidR="007229F5" w:rsidRPr="0025113A" w:rsidRDefault="007229F5" w:rsidP="007673D7">
            <w:pPr>
              <w:jc w:val="center"/>
              <w:rPr>
                <w:rFonts w:ascii="Arial" w:hAnsi="Arial" w:cs="Arial"/>
              </w:rPr>
            </w:pPr>
            <w:r w:rsidRPr="0025113A">
              <w:rPr>
                <w:rFonts w:ascii="Arial" w:hAnsi="Arial" w:cs="Arial"/>
                <w:b/>
                <w:lang w:val="en-GB"/>
              </w:rPr>
              <w:t>DATE</w:t>
            </w:r>
          </w:p>
        </w:tc>
      </w:tr>
      <w:tr w:rsidR="00A634FD" w:rsidRPr="0025113A" w:rsidTr="001A6D7E">
        <w:trPr>
          <w:cantSplit/>
          <w:trHeight w:val="527"/>
        </w:trPr>
        <w:tc>
          <w:tcPr>
            <w:tcW w:w="2791" w:type="dxa"/>
          </w:tcPr>
          <w:p w:rsidR="00A634FD" w:rsidRPr="00A634FD" w:rsidRDefault="00A634FD" w:rsidP="00A634FD">
            <w:pPr>
              <w:rPr>
                <w:rFonts w:ascii="Arial" w:hAnsi="Arial" w:cs="Arial"/>
                <w:b/>
                <w:lang w:val="en-GB"/>
              </w:rPr>
            </w:pPr>
            <w:r w:rsidRPr="00A634FD">
              <w:rPr>
                <w:rFonts w:ascii="Arial" w:hAnsi="Arial" w:cs="Arial"/>
                <w:b/>
                <w:lang w:val="en-GB"/>
              </w:rPr>
              <w:t>TOTAL CREDITS:</w:t>
            </w:r>
          </w:p>
          <w:p w:rsidR="00A634FD" w:rsidRPr="00A634FD" w:rsidRDefault="00A634FD" w:rsidP="00A634FD">
            <w:pPr>
              <w:rPr>
                <w:rFonts w:ascii="Arial" w:hAnsi="Arial" w:cs="Arial"/>
              </w:rPr>
            </w:pPr>
          </w:p>
        </w:tc>
        <w:tc>
          <w:tcPr>
            <w:tcW w:w="7051" w:type="dxa"/>
            <w:gridSpan w:val="5"/>
          </w:tcPr>
          <w:p w:rsidR="00A634FD" w:rsidRPr="00350C03" w:rsidRDefault="00A634FD" w:rsidP="00350C03">
            <w:pPr>
              <w:rPr>
                <w:rFonts w:ascii="Arial" w:hAnsi="Arial" w:cs="Arial"/>
              </w:rPr>
            </w:pPr>
            <w:r w:rsidRPr="00350C03">
              <w:rPr>
                <w:rFonts w:ascii="Arial" w:hAnsi="Arial" w:cs="Arial"/>
              </w:rPr>
              <w:t>4</w:t>
            </w:r>
          </w:p>
        </w:tc>
      </w:tr>
      <w:tr w:rsidR="00A634FD" w:rsidRPr="0025113A" w:rsidTr="001A6D7E">
        <w:trPr>
          <w:cantSplit/>
          <w:trHeight w:val="527"/>
        </w:trPr>
        <w:tc>
          <w:tcPr>
            <w:tcW w:w="2791" w:type="dxa"/>
          </w:tcPr>
          <w:p w:rsidR="00A634FD" w:rsidRPr="00A634FD" w:rsidRDefault="00A634FD" w:rsidP="00350C03">
            <w:pPr>
              <w:rPr>
                <w:rFonts w:ascii="Arial" w:hAnsi="Arial" w:cs="Arial"/>
                <w:b/>
                <w:lang w:val="en-GB"/>
              </w:rPr>
            </w:pPr>
            <w:r w:rsidRPr="00A634FD">
              <w:rPr>
                <w:rFonts w:ascii="Arial" w:hAnsi="Arial" w:cs="Arial"/>
                <w:b/>
                <w:lang w:val="en-GB"/>
              </w:rPr>
              <w:t>PREREQUISITE(S):</w:t>
            </w:r>
          </w:p>
          <w:p w:rsidR="00A634FD" w:rsidRPr="00A634FD" w:rsidRDefault="00A634FD" w:rsidP="00350C03">
            <w:pPr>
              <w:rPr>
                <w:rFonts w:ascii="Arial" w:hAnsi="Arial" w:cs="Arial"/>
                <w:b/>
                <w:bCs/>
              </w:rPr>
            </w:pPr>
            <w:r w:rsidRPr="00A634FD">
              <w:rPr>
                <w:rFonts w:ascii="Arial" w:hAnsi="Arial" w:cs="Arial"/>
                <w:b/>
                <w:bCs/>
              </w:rPr>
              <w:t>CO REQUISITES:</w:t>
            </w:r>
          </w:p>
        </w:tc>
        <w:tc>
          <w:tcPr>
            <w:tcW w:w="7051" w:type="dxa"/>
            <w:gridSpan w:val="5"/>
          </w:tcPr>
          <w:p w:rsidR="00A634FD" w:rsidRPr="00350C03" w:rsidRDefault="00A634FD" w:rsidP="00350C03">
            <w:pPr>
              <w:rPr>
                <w:rFonts w:ascii="Arial" w:hAnsi="Arial" w:cs="Arial"/>
              </w:rPr>
            </w:pPr>
            <w:proofErr w:type="spellStart"/>
            <w:r w:rsidRPr="00350C03">
              <w:rPr>
                <w:rFonts w:ascii="Arial" w:hAnsi="Arial" w:cs="Arial"/>
              </w:rPr>
              <w:t>Corequisite</w:t>
            </w:r>
            <w:proofErr w:type="spellEnd"/>
            <w:r w:rsidRPr="00350C03">
              <w:rPr>
                <w:rFonts w:ascii="Arial" w:hAnsi="Arial" w:cs="Arial"/>
              </w:rPr>
              <w:t xml:space="preserve">(s): </w:t>
            </w:r>
            <w:hyperlink r:id="rId10" w:history="1">
              <w:r w:rsidRPr="00350C03">
                <w:rPr>
                  <w:rStyle w:val="Hyperlink"/>
                  <w:rFonts w:ascii="Arial" w:hAnsi="Arial" w:cs="Arial"/>
                  <w:bCs/>
                </w:rPr>
                <w:t>ED 210</w:t>
              </w:r>
            </w:hyperlink>
            <w:r w:rsidRPr="00350C03">
              <w:rPr>
                <w:rFonts w:ascii="Arial" w:hAnsi="Arial" w:cs="Arial"/>
              </w:rPr>
              <w:t xml:space="preserve">   </w:t>
            </w:r>
            <w:hyperlink r:id="rId11" w:history="1">
              <w:r w:rsidRPr="00350C03">
                <w:rPr>
                  <w:rStyle w:val="Hyperlink"/>
                  <w:rFonts w:ascii="Arial" w:hAnsi="Arial" w:cs="Arial"/>
                  <w:bCs/>
                </w:rPr>
                <w:t>ED 219</w:t>
              </w:r>
            </w:hyperlink>
            <w:r w:rsidRPr="00350C03">
              <w:rPr>
                <w:rFonts w:ascii="Arial" w:hAnsi="Arial" w:cs="Arial"/>
              </w:rPr>
              <w:t xml:space="preserve">   </w:t>
            </w:r>
            <w:r w:rsidRPr="00350C03">
              <w:rPr>
                <w:rFonts w:ascii="Arial" w:hAnsi="Arial" w:cs="Arial"/>
              </w:rPr>
              <w:br/>
              <w:t xml:space="preserve">Prerequisite(s): </w:t>
            </w:r>
            <w:hyperlink r:id="rId12" w:history="1">
              <w:r w:rsidRPr="00350C03">
                <w:rPr>
                  <w:rStyle w:val="Hyperlink"/>
                  <w:rFonts w:ascii="Arial" w:hAnsi="Arial" w:cs="Arial"/>
                  <w:bCs/>
                </w:rPr>
                <w:t>ED 209</w:t>
              </w:r>
            </w:hyperlink>
            <w:r w:rsidRPr="00350C03">
              <w:rPr>
                <w:rFonts w:ascii="Arial" w:hAnsi="Arial" w:cs="Arial"/>
              </w:rPr>
              <w:t xml:space="preserve">   </w:t>
            </w:r>
            <w:hyperlink r:id="rId13" w:history="1">
              <w:r w:rsidRPr="00350C03">
                <w:rPr>
                  <w:rStyle w:val="Hyperlink"/>
                  <w:rFonts w:ascii="Arial" w:hAnsi="Arial" w:cs="Arial"/>
                  <w:bCs/>
                </w:rPr>
                <w:t>ED 218</w:t>
              </w:r>
            </w:hyperlink>
            <w:r w:rsidRPr="00350C03">
              <w:rPr>
                <w:rFonts w:ascii="Arial" w:hAnsi="Arial" w:cs="Arial"/>
              </w:rPr>
              <w:t xml:space="preserve">   </w:t>
            </w:r>
            <w:hyperlink r:id="rId14" w:history="1">
              <w:r w:rsidRPr="00350C03">
                <w:rPr>
                  <w:rStyle w:val="Hyperlink"/>
                  <w:rFonts w:ascii="Arial" w:hAnsi="Arial" w:cs="Arial"/>
                  <w:bCs/>
                </w:rPr>
                <w:t>ED 223</w:t>
              </w:r>
            </w:hyperlink>
            <w:r w:rsidRPr="00350C03">
              <w:rPr>
                <w:rFonts w:ascii="Arial" w:hAnsi="Arial" w:cs="Arial"/>
              </w:rPr>
              <w:t xml:space="preserve">   </w:t>
            </w:r>
            <w:r w:rsidRPr="00350C03">
              <w:rPr>
                <w:rFonts w:ascii="Arial" w:hAnsi="Arial" w:cs="Arial"/>
              </w:rPr>
              <w:br/>
            </w:r>
          </w:p>
        </w:tc>
      </w:tr>
      <w:tr w:rsidR="00A634FD" w:rsidRPr="0025113A" w:rsidTr="001A6D7E">
        <w:trPr>
          <w:cantSplit/>
          <w:trHeight w:val="630"/>
        </w:trPr>
        <w:tc>
          <w:tcPr>
            <w:tcW w:w="2791" w:type="dxa"/>
          </w:tcPr>
          <w:p w:rsidR="00A634FD" w:rsidRPr="00A634FD" w:rsidRDefault="00A634FD" w:rsidP="00350C03">
            <w:pPr>
              <w:rPr>
                <w:rFonts w:ascii="Arial" w:hAnsi="Arial" w:cs="Arial"/>
                <w:b/>
                <w:lang w:val="en-GB"/>
              </w:rPr>
            </w:pPr>
            <w:r w:rsidRPr="00A634FD">
              <w:rPr>
                <w:rFonts w:ascii="Arial" w:hAnsi="Arial" w:cs="Arial"/>
                <w:b/>
                <w:lang w:val="en-GB"/>
              </w:rPr>
              <w:t>HOURS/WEEK:</w:t>
            </w:r>
          </w:p>
          <w:p w:rsidR="00A634FD" w:rsidRPr="00A634FD" w:rsidRDefault="00A634FD" w:rsidP="00350C03">
            <w:pPr>
              <w:rPr>
                <w:rFonts w:ascii="Arial" w:hAnsi="Arial" w:cs="Arial"/>
              </w:rPr>
            </w:pPr>
          </w:p>
        </w:tc>
        <w:tc>
          <w:tcPr>
            <w:tcW w:w="7051" w:type="dxa"/>
            <w:gridSpan w:val="5"/>
          </w:tcPr>
          <w:p w:rsidR="00A634FD" w:rsidRPr="00350C03" w:rsidRDefault="00A634FD" w:rsidP="00350C03">
            <w:pPr>
              <w:rPr>
                <w:rFonts w:ascii="Arial" w:hAnsi="Arial" w:cs="Arial"/>
              </w:rPr>
            </w:pPr>
            <w:r w:rsidRPr="00350C03">
              <w:rPr>
                <w:rFonts w:ascii="Arial" w:hAnsi="Arial" w:cs="Arial"/>
              </w:rPr>
              <w:t>4</w:t>
            </w:r>
          </w:p>
        </w:tc>
      </w:tr>
      <w:tr w:rsidR="00A55026" w:rsidRPr="0025113A" w:rsidTr="00FA08B9">
        <w:trPr>
          <w:cantSplit/>
          <w:trHeight w:val="1143"/>
        </w:trPr>
        <w:tc>
          <w:tcPr>
            <w:tcW w:w="9842" w:type="dxa"/>
            <w:gridSpan w:val="6"/>
          </w:tcPr>
          <w:p w:rsidR="00A55026" w:rsidRPr="0025113A" w:rsidRDefault="00A55026" w:rsidP="007673D7">
            <w:pPr>
              <w:pStyle w:val="Heading2"/>
              <w:tabs>
                <w:tab w:val="center" w:pos="4560"/>
              </w:tabs>
              <w:rPr>
                <w:rFonts w:cs="Arial"/>
                <w:sz w:val="20"/>
              </w:rPr>
            </w:pPr>
          </w:p>
          <w:p w:rsidR="00A55026" w:rsidRPr="0025113A" w:rsidRDefault="00A55026" w:rsidP="007673D7">
            <w:pPr>
              <w:rPr>
                <w:rFonts w:ascii="Arial" w:hAnsi="Arial" w:cs="Arial"/>
                <w:lang w:val="en-GB"/>
              </w:rPr>
            </w:pPr>
          </w:p>
          <w:p w:rsidR="00A55026" w:rsidRPr="0025113A" w:rsidRDefault="00A55026" w:rsidP="007673D7">
            <w:pPr>
              <w:pStyle w:val="Heading2"/>
              <w:tabs>
                <w:tab w:val="center" w:pos="4560"/>
              </w:tabs>
              <w:rPr>
                <w:rFonts w:cs="Arial"/>
                <w:sz w:val="20"/>
              </w:rPr>
            </w:pPr>
            <w:r w:rsidRPr="0025113A">
              <w:rPr>
                <w:rFonts w:cs="Arial"/>
                <w:sz w:val="20"/>
              </w:rPr>
              <w:t xml:space="preserve">Copyright © 2010 </w:t>
            </w:r>
            <w:proofErr w:type="gramStart"/>
            <w:r w:rsidRPr="0025113A">
              <w:rPr>
                <w:rFonts w:cs="Arial"/>
                <w:sz w:val="20"/>
              </w:rPr>
              <w:t>The</w:t>
            </w:r>
            <w:proofErr w:type="gramEnd"/>
            <w:r w:rsidRPr="0025113A">
              <w:rPr>
                <w:rFonts w:cs="Arial"/>
                <w:sz w:val="20"/>
              </w:rPr>
              <w:t xml:space="preserve"> Sault College of Applied Arts &amp; Technology</w:t>
            </w:r>
          </w:p>
          <w:p w:rsidR="00A55026" w:rsidRPr="0025113A" w:rsidRDefault="00A55026" w:rsidP="007673D7">
            <w:pPr>
              <w:tabs>
                <w:tab w:val="center" w:pos="4560"/>
              </w:tabs>
              <w:jc w:val="center"/>
              <w:rPr>
                <w:rFonts w:ascii="Arial" w:hAnsi="Arial" w:cs="Arial"/>
                <w:i/>
                <w:lang w:val="en-GB"/>
              </w:rPr>
            </w:pPr>
            <w:r w:rsidRPr="0025113A">
              <w:rPr>
                <w:rFonts w:ascii="Arial" w:hAnsi="Arial" w:cs="Arial"/>
                <w:i/>
                <w:lang w:val="en-GB"/>
              </w:rPr>
              <w:t>Reproduction of this document by any means, in whole or in part, without prior</w:t>
            </w:r>
          </w:p>
          <w:p w:rsidR="00A55026" w:rsidRPr="0025113A" w:rsidRDefault="00A55026" w:rsidP="007673D7">
            <w:pPr>
              <w:pStyle w:val="Heading2"/>
              <w:tabs>
                <w:tab w:val="center" w:pos="4560"/>
              </w:tabs>
              <w:rPr>
                <w:rFonts w:cs="Arial"/>
                <w:b w:val="0"/>
                <w:sz w:val="20"/>
              </w:rPr>
            </w:pPr>
            <w:proofErr w:type="gramStart"/>
            <w:r w:rsidRPr="0025113A">
              <w:rPr>
                <w:rFonts w:cs="Arial"/>
                <w:b w:val="0"/>
                <w:i/>
                <w:sz w:val="20"/>
              </w:rPr>
              <w:t>written</w:t>
            </w:r>
            <w:proofErr w:type="gramEnd"/>
            <w:r w:rsidRPr="0025113A">
              <w:rPr>
                <w:rFonts w:cs="Arial"/>
                <w:b w:val="0"/>
                <w:i/>
                <w:sz w:val="20"/>
              </w:rPr>
              <w:t xml:space="preserve"> permission of Sault College of Applied Arts &amp; Technology is prohibited.</w:t>
            </w:r>
          </w:p>
        </w:tc>
      </w:tr>
      <w:tr w:rsidR="00A55026" w:rsidRPr="0025113A" w:rsidTr="001A6D7E">
        <w:trPr>
          <w:cantSplit/>
          <w:trHeight w:val="274"/>
        </w:trPr>
        <w:tc>
          <w:tcPr>
            <w:tcW w:w="9842" w:type="dxa"/>
            <w:gridSpan w:val="6"/>
          </w:tcPr>
          <w:p w:rsidR="00A55026" w:rsidRPr="0025113A" w:rsidRDefault="00A55026" w:rsidP="007673D7">
            <w:pPr>
              <w:pStyle w:val="Heading2"/>
              <w:tabs>
                <w:tab w:val="center" w:pos="4560"/>
              </w:tabs>
              <w:rPr>
                <w:rFonts w:cs="Arial"/>
                <w:b w:val="0"/>
                <w:sz w:val="20"/>
              </w:rPr>
            </w:pPr>
            <w:r w:rsidRPr="0025113A">
              <w:rPr>
                <w:rFonts w:cs="Arial"/>
                <w:b w:val="0"/>
                <w:i/>
                <w:sz w:val="20"/>
              </w:rPr>
              <w:t>For additional information, please contact the Chair, Community Services</w:t>
            </w:r>
          </w:p>
        </w:tc>
      </w:tr>
      <w:tr w:rsidR="00A55026" w:rsidRPr="0025113A" w:rsidTr="001A6D7E">
        <w:trPr>
          <w:cantSplit/>
          <w:trHeight w:val="254"/>
        </w:trPr>
        <w:tc>
          <w:tcPr>
            <w:tcW w:w="9842" w:type="dxa"/>
            <w:gridSpan w:val="6"/>
          </w:tcPr>
          <w:p w:rsidR="00A55026" w:rsidRPr="0025113A" w:rsidRDefault="00A55026" w:rsidP="007673D7">
            <w:pPr>
              <w:tabs>
                <w:tab w:val="center" w:pos="4560"/>
              </w:tabs>
              <w:jc w:val="center"/>
              <w:rPr>
                <w:rFonts w:ascii="Arial" w:hAnsi="Arial" w:cs="Arial"/>
                <w:i/>
                <w:lang w:val="en-GB"/>
              </w:rPr>
            </w:pPr>
            <w:r w:rsidRPr="0025113A">
              <w:rPr>
                <w:rFonts w:ascii="Arial" w:hAnsi="Arial" w:cs="Arial"/>
                <w:i/>
                <w:lang w:val="en-GB"/>
              </w:rPr>
              <w:t>School of Health and Community Services</w:t>
            </w:r>
          </w:p>
        </w:tc>
      </w:tr>
      <w:tr w:rsidR="00A55026" w:rsidRPr="0025113A" w:rsidTr="001A6D7E">
        <w:trPr>
          <w:cantSplit/>
          <w:trHeight w:val="801"/>
        </w:trPr>
        <w:tc>
          <w:tcPr>
            <w:tcW w:w="9842" w:type="dxa"/>
            <w:gridSpan w:val="6"/>
          </w:tcPr>
          <w:p w:rsidR="00A55026" w:rsidRPr="0025113A" w:rsidRDefault="00A55026" w:rsidP="007673D7">
            <w:pPr>
              <w:tabs>
                <w:tab w:val="center" w:pos="4560"/>
              </w:tabs>
              <w:jc w:val="center"/>
              <w:rPr>
                <w:rFonts w:ascii="Arial" w:hAnsi="Arial" w:cs="Arial"/>
                <w:i/>
                <w:lang w:val="en-GB"/>
              </w:rPr>
            </w:pPr>
            <w:smartTag w:uri="urn:schemas-microsoft-com:office:smarttags" w:element="phone">
              <w:smartTagPr>
                <w:attr w:name="phonenumber" w:val="$6759"/>
                <w:attr w:uri="urn:schemas-microsoft-com:office:office" w:name="ls" w:val="trans"/>
              </w:smartTagPr>
              <w:r w:rsidRPr="0025113A">
                <w:rPr>
                  <w:rFonts w:ascii="Arial" w:hAnsi="Arial" w:cs="Arial"/>
                  <w:i/>
                  <w:lang w:val="en-GB"/>
                </w:rPr>
                <w:t xml:space="preserve">(705) </w:t>
              </w:r>
              <w:smartTag w:uri="urn:schemas-microsoft-com:office:smarttags" w:element="phone">
                <w:smartTagPr>
                  <w:attr w:name="phonenumber" w:val="$6759 虺"/>
                  <w:attr w:uri="urn:schemas-microsoft-com:office:office" w:name="ls" w:val="trans"/>
                </w:smartTagPr>
                <w:r w:rsidRPr="0025113A">
                  <w:rPr>
                    <w:rFonts w:ascii="Arial" w:hAnsi="Arial" w:cs="Arial"/>
                    <w:i/>
                    <w:lang w:val="en-GB"/>
                  </w:rPr>
                  <w:t>759-2554</w:t>
                </w:r>
              </w:smartTag>
            </w:smartTag>
            <w:r w:rsidRPr="0025113A">
              <w:rPr>
                <w:rFonts w:ascii="Arial" w:hAnsi="Arial" w:cs="Arial"/>
                <w:i/>
                <w:lang w:val="en-GB"/>
              </w:rPr>
              <w:t>, Ext. 2603</w:t>
            </w:r>
          </w:p>
          <w:p w:rsidR="00A55026" w:rsidRPr="0025113A" w:rsidRDefault="00A55026" w:rsidP="007673D7">
            <w:pPr>
              <w:tabs>
                <w:tab w:val="center" w:pos="4560"/>
              </w:tabs>
              <w:jc w:val="center"/>
              <w:rPr>
                <w:rFonts w:ascii="Arial" w:hAnsi="Arial" w:cs="Arial"/>
                <w:i/>
                <w:lang w:val="en-GB"/>
              </w:rPr>
            </w:pPr>
          </w:p>
          <w:p w:rsidR="00A55026" w:rsidRPr="0025113A" w:rsidRDefault="00A55026" w:rsidP="007673D7">
            <w:pPr>
              <w:tabs>
                <w:tab w:val="center" w:pos="4560"/>
              </w:tabs>
              <w:jc w:val="center"/>
              <w:rPr>
                <w:rFonts w:ascii="Arial" w:hAnsi="Arial" w:cs="Arial"/>
              </w:rPr>
            </w:pPr>
          </w:p>
        </w:tc>
      </w:tr>
    </w:tbl>
    <w:p w:rsidR="00FA08B9" w:rsidRDefault="00FA08B9">
      <w:r>
        <w:br w:type="page"/>
      </w:r>
    </w:p>
    <w:p w:rsidR="004D5E60" w:rsidRPr="0025113A" w:rsidRDefault="004D5E60"/>
    <w:p w:rsidR="007229F5" w:rsidRPr="00B934BC" w:rsidRDefault="007229F5" w:rsidP="009478FC">
      <w:pPr>
        <w:ind w:left="360" w:hanging="360"/>
        <w:rPr>
          <w:rFonts w:ascii="Arial" w:hAnsi="Arial"/>
          <w:b/>
          <w:sz w:val="28"/>
          <w:szCs w:val="28"/>
        </w:rPr>
      </w:pPr>
      <w:r w:rsidRPr="00B934BC">
        <w:rPr>
          <w:rFonts w:ascii="Arial" w:hAnsi="Arial"/>
          <w:b/>
          <w:sz w:val="28"/>
          <w:szCs w:val="28"/>
        </w:rPr>
        <w:t>I.</w:t>
      </w:r>
      <w:r w:rsidRPr="00B934BC">
        <w:rPr>
          <w:rFonts w:ascii="Arial" w:hAnsi="Arial"/>
          <w:b/>
          <w:sz w:val="28"/>
          <w:szCs w:val="28"/>
        </w:rPr>
        <w:tab/>
        <w:t>COURSE DESCRIPTION:</w:t>
      </w:r>
    </w:p>
    <w:p w:rsidR="007229F5" w:rsidRPr="0025113A" w:rsidRDefault="007229F5" w:rsidP="0032581E">
      <w:pPr>
        <w:rPr>
          <w:rFonts w:ascii="Arial" w:hAnsi="Arial"/>
          <w:b/>
        </w:rPr>
      </w:pPr>
    </w:p>
    <w:p w:rsidR="00E85DC9" w:rsidRPr="00350C03" w:rsidRDefault="00350C03" w:rsidP="0032581E">
      <w:pPr>
        <w:rPr>
          <w:rFonts w:ascii="Arial" w:hAnsi="Arial" w:cs="Arial"/>
          <w:sz w:val="24"/>
          <w:szCs w:val="24"/>
        </w:rPr>
      </w:pPr>
      <w:r w:rsidRPr="00350C03">
        <w:rPr>
          <w:rFonts w:ascii="Arial" w:hAnsi="Arial" w:cs="Arial"/>
          <w:sz w:val="24"/>
          <w:szCs w:val="24"/>
        </w:rPr>
        <w:t>This course builds on concepts learned in Teaching Methods III. It will involve examining various aspects of curriculum planning and evaluation, both for groups and individuals, which will lead into actual practical application.</w:t>
      </w:r>
    </w:p>
    <w:p w:rsidR="00350C03" w:rsidRDefault="00350C03" w:rsidP="0032581E">
      <w:pPr>
        <w:rPr>
          <w:rFonts w:ascii="Arial" w:hAnsi="Arial" w:cs="Arial"/>
          <w:b/>
          <w:sz w:val="24"/>
          <w:szCs w:val="24"/>
        </w:rPr>
      </w:pPr>
    </w:p>
    <w:p w:rsidR="00FA08B9" w:rsidRPr="007671C7" w:rsidRDefault="00FA08B9" w:rsidP="0032581E">
      <w:pPr>
        <w:rPr>
          <w:rFonts w:ascii="Arial" w:hAnsi="Arial" w:cs="Arial"/>
          <w:b/>
          <w:sz w:val="24"/>
          <w:szCs w:val="24"/>
        </w:rPr>
      </w:pPr>
    </w:p>
    <w:p w:rsidR="007229F5" w:rsidRPr="00B934BC" w:rsidRDefault="007229F5" w:rsidP="009478FC">
      <w:pPr>
        <w:ind w:left="360" w:hanging="360"/>
        <w:rPr>
          <w:rFonts w:ascii="Arial" w:hAnsi="Arial" w:cs="Arial"/>
          <w:b/>
          <w:sz w:val="28"/>
          <w:szCs w:val="28"/>
        </w:rPr>
      </w:pPr>
      <w:r w:rsidRPr="00B934BC">
        <w:rPr>
          <w:rFonts w:ascii="Arial" w:hAnsi="Arial" w:cs="Arial"/>
          <w:b/>
          <w:sz w:val="28"/>
          <w:szCs w:val="28"/>
        </w:rPr>
        <w:t>II.</w:t>
      </w:r>
      <w:r w:rsidRPr="00B934BC">
        <w:rPr>
          <w:rFonts w:ascii="Arial" w:hAnsi="Arial" w:cs="Arial"/>
          <w:b/>
          <w:sz w:val="28"/>
          <w:szCs w:val="28"/>
        </w:rPr>
        <w:tab/>
        <w:t xml:space="preserve">LEARNING OUTCOMES </w:t>
      </w:r>
      <w:smartTag w:uri="urn:schemas-microsoft-com:office:smarttags" w:element="stockticker">
        <w:r w:rsidRPr="00B934BC">
          <w:rPr>
            <w:rFonts w:ascii="Arial" w:hAnsi="Arial" w:cs="Arial"/>
            <w:b/>
            <w:sz w:val="28"/>
            <w:szCs w:val="28"/>
          </w:rPr>
          <w:t>AND</w:t>
        </w:r>
      </w:smartTag>
      <w:r w:rsidRPr="00B934BC">
        <w:rPr>
          <w:rFonts w:ascii="Arial" w:hAnsi="Arial" w:cs="Arial"/>
          <w:b/>
          <w:sz w:val="28"/>
          <w:szCs w:val="28"/>
        </w:rPr>
        <w:t xml:space="preserve"> ELEMENTS OF THE PERFORMANCE:</w:t>
      </w:r>
    </w:p>
    <w:p w:rsidR="007671C7" w:rsidRPr="007671C7" w:rsidRDefault="007671C7" w:rsidP="00A40245">
      <w:pPr>
        <w:ind w:left="360"/>
        <w:rPr>
          <w:rFonts w:ascii="Arial" w:hAnsi="Arial" w:cs="Arial"/>
          <w:sz w:val="24"/>
          <w:szCs w:val="24"/>
        </w:rPr>
      </w:pPr>
      <w:r w:rsidRPr="007671C7">
        <w:rPr>
          <w:rFonts w:ascii="Arial" w:hAnsi="Arial" w:cs="Arial"/>
          <w:sz w:val="24"/>
          <w:szCs w:val="24"/>
        </w:rPr>
        <w:t>Upon successful completion of this course, the student will demonstrate the ability to:</w:t>
      </w:r>
    </w:p>
    <w:p w:rsidR="007229F5" w:rsidRPr="007671C7" w:rsidRDefault="007229F5" w:rsidP="009478FC">
      <w:pPr>
        <w:ind w:left="360" w:hanging="360"/>
        <w:rPr>
          <w:rFonts w:ascii="Arial" w:hAnsi="Arial" w:cs="Arial"/>
          <w:b/>
          <w:sz w:val="24"/>
          <w:szCs w:val="24"/>
        </w:rPr>
      </w:pPr>
    </w:p>
    <w:p w:rsidR="00B934BC" w:rsidRPr="00B934BC" w:rsidRDefault="00350C03" w:rsidP="00B934BC">
      <w:pPr>
        <w:pStyle w:val="ListParagraph"/>
        <w:numPr>
          <w:ilvl w:val="0"/>
          <w:numId w:val="31"/>
        </w:numPr>
        <w:rPr>
          <w:rFonts w:ascii="Arial" w:hAnsi="Arial" w:cs="Arial"/>
          <w:sz w:val="24"/>
          <w:szCs w:val="24"/>
        </w:rPr>
      </w:pPr>
      <w:r w:rsidRPr="00B934BC">
        <w:rPr>
          <w:rFonts w:ascii="Arial" w:hAnsi="Arial" w:cs="Arial"/>
          <w:b/>
          <w:i/>
          <w:sz w:val="24"/>
          <w:szCs w:val="24"/>
        </w:rPr>
        <w:t xml:space="preserve">Demonstrate a thorough understanding of child development and learning styles that becomes the framework for planning developmentally appropriate curriculum. </w:t>
      </w:r>
      <w:r w:rsidRPr="00B934BC">
        <w:rPr>
          <w:rFonts w:ascii="Arial" w:hAnsi="Arial" w:cs="Arial"/>
          <w:i/>
          <w:sz w:val="24"/>
          <w:szCs w:val="24"/>
        </w:rPr>
        <w:t xml:space="preserve">(Reflection of  </w:t>
      </w:r>
      <w:proofErr w:type="spellStart"/>
      <w:r w:rsidRPr="00B934BC">
        <w:rPr>
          <w:rFonts w:ascii="Arial" w:hAnsi="Arial" w:cs="Arial"/>
          <w:i/>
          <w:sz w:val="24"/>
          <w:szCs w:val="24"/>
        </w:rPr>
        <w:t>CSAC</w:t>
      </w:r>
      <w:proofErr w:type="spellEnd"/>
      <w:r w:rsidRPr="00B934BC">
        <w:rPr>
          <w:rFonts w:ascii="Arial" w:hAnsi="Arial" w:cs="Arial"/>
          <w:i/>
          <w:sz w:val="24"/>
          <w:szCs w:val="24"/>
        </w:rPr>
        <w:t xml:space="preserve"> Vocational #1)</w:t>
      </w:r>
    </w:p>
    <w:p w:rsidR="00FA08B9" w:rsidRDefault="00FA08B9" w:rsidP="00B934BC">
      <w:pPr>
        <w:pStyle w:val="ListParagraph"/>
        <w:ind w:left="360"/>
        <w:rPr>
          <w:rFonts w:ascii="Arial" w:hAnsi="Arial" w:cs="Arial"/>
          <w:sz w:val="24"/>
          <w:szCs w:val="24"/>
          <w:u w:val="single"/>
        </w:rPr>
      </w:pPr>
    </w:p>
    <w:p w:rsidR="007671C7" w:rsidRPr="00B934BC" w:rsidRDefault="007671C7" w:rsidP="00B934BC">
      <w:pPr>
        <w:pStyle w:val="ListParagraph"/>
        <w:ind w:left="360"/>
        <w:rPr>
          <w:rFonts w:ascii="Arial" w:hAnsi="Arial" w:cs="Arial"/>
          <w:sz w:val="24"/>
          <w:szCs w:val="24"/>
        </w:rPr>
      </w:pPr>
      <w:r w:rsidRPr="00B934BC">
        <w:rPr>
          <w:rFonts w:ascii="Arial" w:hAnsi="Arial" w:cs="Arial"/>
          <w:sz w:val="24"/>
          <w:szCs w:val="24"/>
          <w:u w:val="single"/>
        </w:rPr>
        <w:t>Potential Elements of the Performance:</w:t>
      </w:r>
    </w:p>
    <w:p w:rsidR="00350C03" w:rsidRPr="00B934BC" w:rsidRDefault="00350C03" w:rsidP="00B934BC">
      <w:pPr>
        <w:pStyle w:val="EnvelopeReturn"/>
        <w:numPr>
          <w:ilvl w:val="0"/>
          <w:numId w:val="27"/>
        </w:numPr>
        <w:tabs>
          <w:tab w:val="clear" w:pos="360"/>
          <w:tab w:val="num" w:pos="720"/>
        </w:tabs>
        <w:ind w:left="720"/>
        <w:rPr>
          <w:rFonts w:cs="Arial"/>
          <w:sz w:val="24"/>
          <w:szCs w:val="24"/>
        </w:rPr>
      </w:pPr>
      <w:r w:rsidRPr="00B934BC">
        <w:rPr>
          <w:rFonts w:cs="Arial"/>
          <w:sz w:val="24"/>
          <w:szCs w:val="24"/>
        </w:rPr>
        <w:t>identify developmental milestones and variations in children</w:t>
      </w:r>
    </w:p>
    <w:p w:rsidR="00350C03" w:rsidRPr="00B934BC" w:rsidRDefault="00350C03" w:rsidP="00B934BC">
      <w:pPr>
        <w:pStyle w:val="EnvelopeReturn"/>
        <w:numPr>
          <w:ilvl w:val="0"/>
          <w:numId w:val="27"/>
        </w:numPr>
        <w:tabs>
          <w:tab w:val="clear" w:pos="360"/>
          <w:tab w:val="num" w:pos="720"/>
        </w:tabs>
        <w:ind w:left="720"/>
        <w:rPr>
          <w:rFonts w:cs="Arial"/>
          <w:sz w:val="24"/>
          <w:szCs w:val="24"/>
        </w:rPr>
      </w:pPr>
      <w:proofErr w:type="gramStart"/>
      <w:r w:rsidRPr="00B934BC">
        <w:rPr>
          <w:rFonts w:cs="Arial"/>
          <w:sz w:val="24"/>
          <w:szCs w:val="24"/>
        </w:rPr>
        <w:t>describe</w:t>
      </w:r>
      <w:proofErr w:type="gramEnd"/>
      <w:r w:rsidRPr="00B934BC">
        <w:rPr>
          <w:rFonts w:cs="Arial"/>
          <w:sz w:val="24"/>
          <w:szCs w:val="24"/>
        </w:rPr>
        <w:t xml:space="preserve"> the implications of various learning style theories on planning curriculum.</w:t>
      </w:r>
    </w:p>
    <w:p w:rsidR="00350C03" w:rsidRPr="00B934BC" w:rsidRDefault="00350C03" w:rsidP="00B934BC">
      <w:pPr>
        <w:pStyle w:val="EnvelopeReturn"/>
        <w:numPr>
          <w:ilvl w:val="0"/>
          <w:numId w:val="27"/>
        </w:numPr>
        <w:tabs>
          <w:tab w:val="clear" w:pos="360"/>
          <w:tab w:val="num" w:pos="720"/>
        </w:tabs>
        <w:ind w:left="720"/>
        <w:rPr>
          <w:rFonts w:cs="Arial"/>
          <w:sz w:val="24"/>
          <w:szCs w:val="24"/>
        </w:rPr>
      </w:pPr>
      <w:r w:rsidRPr="00B934BC">
        <w:rPr>
          <w:rFonts w:cs="Arial"/>
          <w:sz w:val="24"/>
          <w:szCs w:val="24"/>
        </w:rPr>
        <w:t>utilize developmentally appropriate and inclusive practices in all aspects of curriculum planning</w:t>
      </w:r>
    </w:p>
    <w:p w:rsidR="007229F5" w:rsidRPr="00B934BC" w:rsidRDefault="007229F5" w:rsidP="001A2299">
      <w:pPr>
        <w:ind w:left="1080" w:hanging="360"/>
        <w:rPr>
          <w:rFonts w:ascii="Arial" w:hAnsi="Arial" w:cs="Arial"/>
          <w:b/>
          <w:sz w:val="24"/>
          <w:szCs w:val="24"/>
        </w:rPr>
      </w:pPr>
    </w:p>
    <w:p w:rsidR="00B934BC" w:rsidRPr="00B934BC" w:rsidRDefault="00350C03" w:rsidP="00B934BC">
      <w:pPr>
        <w:pStyle w:val="ListParagraph"/>
        <w:numPr>
          <w:ilvl w:val="0"/>
          <w:numId w:val="31"/>
        </w:numPr>
        <w:rPr>
          <w:rFonts w:ascii="Arial" w:hAnsi="Arial" w:cs="Arial"/>
          <w:sz w:val="24"/>
          <w:szCs w:val="24"/>
        </w:rPr>
      </w:pPr>
      <w:r w:rsidRPr="00B934BC">
        <w:rPr>
          <w:rFonts w:ascii="Arial" w:hAnsi="Arial" w:cs="Arial"/>
          <w:b/>
          <w:sz w:val="24"/>
          <w:szCs w:val="24"/>
        </w:rPr>
        <w:t xml:space="preserve">Utilize a variety of observation techniques to enhance curriculum planning. </w:t>
      </w:r>
      <w:r w:rsidRPr="00B934BC">
        <w:rPr>
          <w:rFonts w:ascii="Arial" w:hAnsi="Arial" w:cs="Arial"/>
          <w:i/>
          <w:sz w:val="24"/>
          <w:szCs w:val="24"/>
        </w:rPr>
        <w:t xml:space="preserve">(Reflection of  </w:t>
      </w:r>
      <w:proofErr w:type="spellStart"/>
      <w:r w:rsidRPr="00B934BC">
        <w:rPr>
          <w:rFonts w:ascii="Arial" w:hAnsi="Arial" w:cs="Arial"/>
          <w:i/>
          <w:sz w:val="24"/>
          <w:szCs w:val="24"/>
        </w:rPr>
        <w:t>CSAC</w:t>
      </w:r>
      <w:proofErr w:type="spellEnd"/>
      <w:r w:rsidRPr="00B934BC">
        <w:rPr>
          <w:rFonts w:ascii="Arial" w:hAnsi="Arial" w:cs="Arial"/>
          <w:i/>
          <w:sz w:val="24"/>
          <w:szCs w:val="24"/>
        </w:rPr>
        <w:t xml:space="preserve"> Vocational #3)</w:t>
      </w:r>
    </w:p>
    <w:p w:rsidR="00FA08B9" w:rsidRDefault="00FA08B9" w:rsidP="00B934BC">
      <w:pPr>
        <w:pStyle w:val="ListParagraph"/>
        <w:ind w:left="360"/>
        <w:rPr>
          <w:rFonts w:ascii="Arial" w:hAnsi="Arial" w:cs="Arial"/>
          <w:sz w:val="24"/>
          <w:szCs w:val="24"/>
          <w:u w:val="single"/>
        </w:rPr>
      </w:pPr>
    </w:p>
    <w:p w:rsidR="00321BCD" w:rsidRPr="00B934BC" w:rsidRDefault="00A55026" w:rsidP="00B934BC">
      <w:pPr>
        <w:pStyle w:val="ListParagraph"/>
        <w:ind w:left="360"/>
        <w:rPr>
          <w:rFonts w:ascii="Arial" w:hAnsi="Arial" w:cs="Arial"/>
          <w:sz w:val="24"/>
          <w:szCs w:val="24"/>
        </w:rPr>
      </w:pPr>
      <w:r w:rsidRPr="00B934BC">
        <w:rPr>
          <w:rFonts w:ascii="Arial" w:hAnsi="Arial" w:cs="Arial"/>
          <w:sz w:val="24"/>
          <w:szCs w:val="24"/>
          <w:u w:val="single"/>
        </w:rPr>
        <w:t>P</w:t>
      </w:r>
      <w:r w:rsidR="00321BCD" w:rsidRPr="00B934BC">
        <w:rPr>
          <w:rFonts w:ascii="Arial" w:hAnsi="Arial" w:cs="Arial"/>
          <w:sz w:val="24"/>
          <w:szCs w:val="24"/>
          <w:u w:val="single"/>
        </w:rPr>
        <w:t>otential Elements of the Performance</w:t>
      </w:r>
      <w:r w:rsidR="00321BCD" w:rsidRPr="00B934BC">
        <w:rPr>
          <w:rFonts w:ascii="Arial" w:hAnsi="Arial" w:cs="Arial"/>
          <w:sz w:val="24"/>
          <w:szCs w:val="24"/>
        </w:rPr>
        <w:t>:</w:t>
      </w:r>
    </w:p>
    <w:p w:rsidR="00350C03" w:rsidRPr="00B934BC" w:rsidRDefault="00350C03" w:rsidP="00350C03">
      <w:pPr>
        <w:numPr>
          <w:ilvl w:val="0"/>
          <w:numId w:val="28"/>
        </w:numPr>
        <w:rPr>
          <w:rFonts w:ascii="Arial" w:hAnsi="Arial" w:cs="Arial"/>
          <w:sz w:val="24"/>
          <w:szCs w:val="24"/>
        </w:rPr>
      </w:pPr>
      <w:r w:rsidRPr="00B934BC">
        <w:rPr>
          <w:rFonts w:ascii="Arial" w:hAnsi="Arial" w:cs="Arial"/>
          <w:sz w:val="24"/>
          <w:szCs w:val="24"/>
        </w:rPr>
        <w:t>select appropriate observation/data collection techniques</w:t>
      </w:r>
    </w:p>
    <w:p w:rsidR="00350C03" w:rsidRPr="00B934BC" w:rsidRDefault="00350C03" w:rsidP="00350C03">
      <w:pPr>
        <w:numPr>
          <w:ilvl w:val="0"/>
          <w:numId w:val="28"/>
        </w:numPr>
        <w:rPr>
          <w:rFonts w:ascii="Arial" w:hAnsi="Arial" w:cs="Arial"/>
          <w:sz w:val="24"/>
          <w:szCs w:val="24"/>
        </w:rPr>
      </w:pPr>
      <w:r w:rsidRPr="00B934BC">
        <w:rPr>
          <w:rFonts w:ascii="Arial" w:hAnsi="Arial" w:cs="Arial"/>
          <w:sz w:val="24"/>
          <w:szCs w:val="24"/>
        </w:rPr>
        <w:t>utilize appropriate techniques to identify children’s skills, abilities and interests</w:t>
      </w:r>
    </w:p>
    <w:p w:rsidR="00321BCD" w:rsidRPr="00B934BC" w:rsidRDefault="00321BCD" w:rsidP="00B934BC">
      <w:pPr>
        <w:pStyle w:val="ListParagraph"/>
        <w:ind w:left="1440"/>
        <w:rPr>
          <w:rFonts w:ascii="Arial" w:hAnsi="Arial" w:cs="Arial"/>
          <w:b/>
          <w:sz w:val="24"/>
          <w:szCs w:val="24"/>
        </w:rPr>
      </w:pPr>
    </w:p>
    <w:p w:rsidR="00350C03" w:rsidRPr="00B934BC" w:rsidRDefault="00350C03" w:rsidP="00B934BC">
      <w:pPr>
        <w:pStyle w:val="ListParagraph"/>
        <w:numPr>
          <w:ilvl w:val="0"/>
          <w:numId w:val="31"/>
        </w:numPr>
        <w:rPr>
          <w:rFonts w:ascii="Arial" w:hAnsi="Arial" w:cs="Arial"/>
          <w:i/>
          <w:sz w:val="24"/>
          <w:szCs w:val="24"/>
        </w:rPr>
      </w:pPr>
      <w:r w:rsidRPr="00B934BC">
        <w:rPr>
          <w:rFonts w:ascii="Arial" w:hAnsi="Arial" w:cs="Arial"/>
          <w:b/>
          <w:sz w:val="24"/>
          <w:szCs w:val="24"/>
        </w:rPr>
        <w:t xml:space="preserve">Plan individual and group programs and curriculum to meet the developmental needs of children. </w:t>
      </w:r>
      <w:r w:rsidRPr="00B934BC">
        <w:rPr>
          <w:rFonts w:ascii="Arial" w:hAnsi="Arial" w:cs="Arial"/>
          <w:i/>
          <w:sz w:val="24"/>
          <w:szCs w:val="24"/>
        </w:rPr>
        <w:t xml:space="preserve">(Reflection of </w:t>
      </w:r>
      <w:proofErr w:type="spellStart"/>
      <w:r w:rsidRPr="00B934BC">
        <w:rPr>
          <w:rFonts w:ascii="Arial" w:hAnsi="Arial" w:cs="Arial"/>
          <w:i/>
          <w:sz w:val="24"/>
          <w:szCs w:val="24"/>
        </w:rPr>
        <w:t>CSAC</w:t>
      </w:r>
      <w:proofErr w:type="spellEnd"/>
      <w:r w:rsidRPr="00B934BC">
        <w:rPr>
          <w:rFonts w:ascii="Arial" w:hAnsi="Arial" w:cs="Arial"/>
          <w:i/>
          <w:sz w:val="24"/>
          <w:szCs w:val="24"/>
        </w:rPr>
        <w:t xml:space="preserve"> Vocational  #2)</w:t>
      </w:r>
    </w:p>
    <w:p w:rsidR="00FA08B9" w:rsidRDefault="00FA08B9" w:rsidP="00B934BC">
      <w:pPr>
        <w:pStyle w:val="ListParagraph"/>
        <w:ind w:left="360"/>
        <w:rPr>
          <w:rFonts w:ascii="Arial" w:hAnsi="Arial" w:cs="Arial"/>
          <w:sz w:val="24"/>
          <w:szCs w:val="24"/>
          <w:u w:val="single"/>
        </w:rPr>
      </w:pPr>
    </w:p>
    <w:p w:rsidR="00321BCD" w:rsidRPr="00B934BC" w:rsidRDefault="00321BCD" w:rsidP="00B934BC">
      <w:pPr>
        <w:pStyle w:val="ListParagraph"/>
        <w:ind w:left="360"/>
        <w:rPr>
          <w:rFonts w:ascii="Arial" w:hAnsi="Arial" w:cs="Arial"/>
          <w:sz w:val="24"/>
          <w:szCs w:val="24"/>
        </w:rPr>
      </w:pPr>
      <w:r w:rsidRPr="00B934BC">
        <w:rPr>
          <w:rFonts w:ascii="Arial" w:hAnsi="Arial" w:cs="Arial"/>
          <w:sz w:val="24"/>
          <w:szCs w:val="24"/>
          <w:u w:val="single"/>
        </w:rPr>
        <w:t>Potential Elements of the Performance</w:t>
      </w:r>
      <w:r w:rsidRPr="00B934BC">
        <w:rPr>
          <w:rFonts w:ascii="Arial" w:hAnsi="Arial" w:cs="Arial"/>
          <w:sz w:val="24"/>
          <w:szCs w:val="24"/>
        </w:rPr>
        <w:t>:</w:t>
      </w:r>
    </w:p>
    <w:p w:rsidR="00350C03" w:rsidRPr="00B934BC" w:rsidRDefault="00350C03" w:rsidP="00B934BC">
      <w:pPr>
        <w:numPr>
          <w:ilvl w:val="0"/>
          <w:numId w:val="29"/>
        </w:numPr>
        <w:tabs>
          <w:tab w:val="clear" w:pos="360"/>
          <w:tab w:val="num" w:pos="720"/>
        </w:tabs>
        <w:ind w:left="720"/>
        <w:rPr>
          <w:rFonts w:ascii="Arial" w:hAnsi="Arial" w:cs="Arial"/>
          <w:sz w:val="24"/>
          <w:szCs w:val="24"/>
        </w:rPr>
      </w:pPr>
      <w:r w:rsidRPr="00B934BC">
        <w:rPr>
          <w:rFonts w:ascii="Arial" w:hAnsi="Arial" w:cs="Arial"/>
          <w:sz w:val="24"/>
          <w:szCs w:val="24"/>
        </w:rPr>
        <w:t>identify the purpose of curriculum</w:t>
      </w:r>
    </w:p>
    <w:p w:rsidR="00350C03" w:rsidRPr="00B934BC" w:rsidRDefault="00350C03" w:rsidP="00B934BC">
      <w:pPr>
        <w:numPr>
          <w:ilvl w:val="0"/>
          <w:numId w:val="29"/>
        </w:numPr>
        <w:tabs>
          <w:tab w:val="clear" w:pos="360"/>
          <w:tab w:val="num" w:pos="720"/>
        </w:tabs>
        <w:ind w:left="720"/>
        <w:rPr>
          <w:rFonts w:ascii="Arial" w:hAnsi="Arial" w:cs="Arial"/>
          <w:sz w:val="24"/>
          <w:szCs w:val="24"/>
        </w:rPr>
      </w:pPr>
      <w:proofErr w:type="gramStart"/>
      <w:r w:rsidRPr="00B934BC">
        <w:rPr>
          <w:rFonts w:ascii="Arial" w:hAnsi="Arial" w:cs="Arial"/>
          <w:sz w:val="24"/>
          <w:szCs w:val="24"/>
        </w:rPr>
        <w:t>describe</w:t>
      </w:r>
      <w:proofErr w:type="gramEnd"/>
      <w:r w:rsidRPr="00B934BC">
        <w:rPr>
          <w:rFonts w:ascii="Arial" w:hAnsi="Arial" w:cs="Arial"/>
          <w:sz w:val="24"/>
          <w:szCs w:val="24"/>
        </w:rPr>
        <w:t xml:space="preserve"> various approaches to curriculum planning.</w:t>
      </w:r>
    </w:p>
    <w:p w:rsidR="00350C03" w:rsidRPr="00B934BC" w:rsidRDefault="00350C03" w:rsidP="00B934BC">
      <w:pPr>
        <w:pStyle w:val="EnvelopeReturn"/>
        <w:numPr>
          <w:ilvl w:val="0"/>
          <w:numId w:val="29"/>
        </w:numPr>
        <w:tabs>
          <w:tab w:val="clear" w:pos="360"/>
          <w:tab w:val="num" w:pos="720"/>
        </w:tabs>
        <w:ind w:left="720"/>
        <w:rPr>
          <w:rFonts w:cs="Arial"/>
          <w:sz w:val="24"/>
          <w:szCs w:val="24"/>
        </w:rPr>
      </w:pPr>
      <w:r w:rsidRPr="00B934BC">
        <w:rPr>
          <w:rFonts w:cs="Arial"/>
          <w:sz w:val="24"/>
          <w:szCs w:val="24"/>
        </w:rPr>
        <w:t>identify elements of developmentally appropriate practice (DAP) for early years’ curriculum</w:t>
      </w:r>
    </w:p>
    <w:p w:rsidR="00350C03" w:rsidRPr="00B934BC" w:rsidRDefault="00350C03" w:rsidP="00B934BC">
      <w:pPr>
        <w:numPr>
          <w:ilvl w:val="0"/>
          <w:numId w:val="29"/>
        </w:numPr>
        <w:tabs>
          <w:tab w:val="clear" w:pos="360"/>
          <w:tab w:val="num" w:pos="720"/>
        </w:tabs>
        <w:ind w:left="720"/>
        <w:rPr>
          <w:rFonts w:ascii="Arial" w:hAnsi="Arial" w:cs="Arial"/>
          <w:sz w:val="24"/>
          <w:szCs w:val="24"/>
        </w:rPr>
      </w:pPr>
      <w:proofErr w:type="gramStart"/>
      <w:r w:rsidRPr="00B934BC">
        <w:rPr>
          <w:rFonts w:ascii="Arial" w:hAnsi="Arial" w:cs="Arial"/>
          <w:sz w:val="24"/>
          <w:szCs w:val="24"/>
        </w:rPr>
        <w:t>design</w:t>
      </w:r>
      <w:proofErr w:type="gramEnd"/>
      <w:r w:rsidRPr="00B934BC">
        <w:rPr>
          <w:rFonts w:ascii="Arial" w:hAnsi="Arial" w:cs="Arial"/>
          <w:sz w:val="24"/>
          <w:szCs w:val="24"/>
        </w:rPr>
        <w:t xml:space="preserve"> developmentally appropriate experiences, based on the results of observations, which enhance children’s emerging skills and interests.</w:t>
      </w:r>
    </w:p>
    <w:p w:rsidR="00350C03" w:rsidRPr="00B934BC" w:rsidRDefault="00350C03" w:rsidP="00B934BC">
      <w:pPr>
        <w:pStyle w:val="EnvelopeReturn"/>
        <w:numPr>
          <w:ilvl w:val="0"/>
          <w:numId w:val="29"/>
        </w:numPr>
        <w:tabs>
          <w:tab w:val="clear" w:pos="360"/>
          <w:tab w:val="num" w:pos="720"/>
        </w:tabs>
        <w:ind w:left="720"/>
        <w:rPr>
          <w:rFonts w:cs="Arial"/>
          <w:sz w:val="24"/>
          <w:szCs w:val="24"/>
        </w:rPr>
      </w:pPr>
      <w:r w:rsidRPr="00B934BC">
        <w:rPr>
          <w:rFonts w:cs="Arial"/>
          <w:sz w:val="24"/>
          <w:szCs w:val="24"/>
        </w:rPr>
        <w:t>use the results of new research, literature, and other resources, as appropriate, to develop curriculum and programs which are current and relevant</w:t>
      </w:r>
    </w:p>
    <w:p w:rsidR="00350C03" w:rsidRPr="00B934BC" w:rsidRDefault="00350C03" w:rsidP="00B934BC">
      <w:pPr>
        <w:numPr>
          <w:ilvl w:val="0"/>
          <w:numId w:val="29"/>
        </w:numPr>
        <w:tabs>
          <w:tab w:val="clear" w:pos="360"/>
          <w:tab w:val="num" w:pos="720"/>
        </w:tabs>
        <w:ind w:left="720"/>
        <w:rPr>
          <w:rFonts w:ascii="Arial" w:hAnsi="Arial" w:cs="Arial"/>
          <w:sz w:val="24"/>
          <w:szCs w:val="24"/>
        </w:rPr>
      </w:pPr>
      <w:r w:rsidRPr="00B934BC">
        <w:rPr>
          <w:rFonts w:ascii="Arial" w:hAnsi="Arial" w:cs="Arial"/>
          <w:sz w:val="24"/>
          <w:szCs w:val="24"/>
        </w:rPr>
        <w:t>recognize and express the value of diversity and commonality in curriculum presentation</w:t>
      </w:r>
    </w:p>
    <w:p w:rsidR="00350C03" w:rsidRPr="00B934BC" w:rsidRDefault="00350C03" w:rsidP="00B934BC">
      <w:pPr>
        <w:pStyle w:val="EnvelopeReturn"/>
        <w:numPr>
          <w:ilvl w:val="0"/>
          <w:numId w:val="29"/>
        </w:numPr>
        <w:tabs>
          <w:tab w:val="clear" w:pos="360"/>
          <w:tab w:val="num" w:pos="720"/>
        </w:tabs>
        <w:ind w:left="720"/>
        <w:rPr>
          <w:rFonts w:cs="Arial"/>
          <w:b/>
          <w:sz w:val="24"/>
          <w:szCs w:val="24"/>
        </w:rPr>
      </w:pPr>
      <w:r w:rsidRPr="00B934BC">
        <w:rPr>
          <w:rFonts w:cs="Arial"/>
          <w:sz w:val="24"/>
          <w:szCs w:val="24"/>
        </w:rPr>
        <w:t>research and develop a curriculum unit</w:t>
      </w:r>
    </w:p>
    <w:p w:rsidR="00FA08B9" w:rsidRDefault="00FA08B9">
      <w:pPr>
        <w:rPr>
          <w:rFonts w:ascii="Arial" w:hAnsi="Arial" w:cs="Arial"/>
          <w:b/>
          <w:i/>
          <w:sz w:val="24"/>
          <w:szCs w:val="24"/>
        </w:rPr>
      </w:pPr>
      <w:r>
        <w:rPr>
          <w:rFonts w:ascii="Arial" w:hAnsi="Arial" w:cs="Arial"/>
          <w:b/>
          <w:i/>
          <w:sz w:val="24"/>
          <w:szCs w:val="24"/>
        </w:rPr>
        <w:br w:type="page"/>
      </w:r>
    </w:p>
    <w:p w:rsidR="00320013" w:rsidRPr="00B934BC" w:rsidRDefault="00320013" w:rsidP="00320013">
      <w:pPr>
        <w:ind w:left="720"/>
        <w:rPr>
          <w:rFonts w:ascii="Arial" w:hAnsi="Arial" w:cs="Arial"/>
          <w:b/>
          <w:i/>
          <w:sz w:val="24"/>
          <w:szCs w:val="24"/>
        </w:rPr>
      </w:pPr>
    </w:p>
    <w:p w:rsidR="00350C03" w:rsidRPr="00B934BC" w:rsidRDefault="00350C03" w:rsidP="00B934BC">
      <w:pPr>
        <w:pStyle w:val="ListParagraph"/>
        <w:numPr>
          <w:ilvl w:val="0"/>
          <w:numId w:val="31"/>
        </w:numPr>
        <w:rPr>
          <w:rFonts w:ascii="Arial" w:hAnsi="Arial" w:cs="Arial"/>
          <w:i/>
          <w:sz w:val="24"/>
          <w:szCs w:val="24"/>
        </w:rPr>
      </w:pPr>
      <w:r w:rsidRPr="00B934BC">
        <w:rPr>
          <w:rFonts w:ascii="Arial" w:hAnsi="Arial" w:cs="Arial"/>
          <w:b/>
          <w:sz w:val="24"/>
          <w:szCs w:val="24"/>
        </w:rPr>
        <w:t xml:space="preserve">Demonstrate an understanding of the Day Nurseries Act and other standards used to evaluate curriculum planning as it pertains to indoor and outdoor curriculum planning. </w:t>
      </w:r>
      <w:r w:rsidRPr="00B934BC">
        <w:rPr>
          <w:rFonts w:ascii="Arial" w:hAnsi="Arial" w:cs="Arial"/>
          <w:bCs/>
          <w:i/>
          <w:sz w:val="24"/>
          <w:szCs w:val="24"/>
        </w:rPr>
        <w:t>(</w:t>
      </w:r>
      <w:r w:rsidRPr="00B934BC">
        <w:rPr>
          <w:rFonts w:ascii="Arial" w:hAnsi="Arial" w:cs="Arial"/>
          <w:i/>
          <w:sz w:val="24"/>
          <w:szCs w:val="24"/>
        </w:rPr>
        <w:t xml:space="preserve">Reflection of </w:t>
      </w:r>
      <w:proofErr w:type="spellStart"/>
      <w:r w:rsidRPr="00B934BC">
        <w:rPr>
          <w:rFonts w:ascii="Arial" w:hAnsi="Arial" w:cs="Arial"/>
          <w:i/>
          <w:sz w:val="24"/>
          <w:szCs w:val="24"/>
        </w:rPr>
        <w:t>CSAC</w:t>
      </w:r>
      <w:proofErr w:type="spellEnd"/>
      <w:r w:rsidRPr="00B934BC">
        <w:rPr>
          <w:rFonts w:ascii="Arial" w:hAnsi="Arial" w:cs="Arial"/>
          <w:i/>
          <w:sz w:val="24"/>
          <w:szCs w:val="24"/>
        </w:rPr>
        <w:t xml:space="preserve"> Vocational #7)</w:t>
      </w:r>
    </w:p>
    <w:p w:rsidR="00FA08B9" w:rsidRDefault="00FA08B9" w:rsidP="00B934BC">
      <w:pPr>
        <w:ind w:firstLine="315"/>
        <w:rPr>
          <w:rFonts w:ascii="Arial" w:hAnsi="Arial" w:cs="Arial"/>
          <w:sz w:val="24"/>
          <w:szCs w:val="24"/>
          <w:u w:val="single"/>
        </w:rPr>
      </w:pPr>
    </w:p>
    <w:p w:rsidR="00E85DC9" w:rsidRPr="00B934BC" w:rsidRDefault="00E85DC9" w:rsidP="00B934BC">
      <w:pPr>
        <w:ind w:firstLine="315"/>
        <w:rPr>
          <w:rFonts w:ascii="Arial" w:hAnsi="Arial" w:cs="Arial"/>
          <w:sz w:val="24"/>
          <w:szCs w:val="24"/>
        </w:rPr>
      </w:pPr>
      <w:r w:rsidRPr="00B934BC">
        <w:rPr>
          <w:rFonts w:ascii="Arial" w:hAnsi="Arial" w:cs="Arial"/>
          <w:sz w:val="24"/>
          <w:szCs w:val="24"/>
          <w:u w:val="single"/>
        </w:rPr>
        <w:t>Potential Elements of the Performance</w:t>
      </w:r>
      <w:r w:rsidRPr="00B934BC">
        <w:rPr>
          <w:rFonts w:ascii="Arial" w:hAnsi="Arial" w:cs="Arial"/>
          <w:sz w:val="24"/>
          <w:szCs w:val="24"/>
        </w:rPr>
        <w:t>:</w:t>
      </w:r>
    </w:p>
    <w:p w:rsidR="00350C03" w:rsidRPr="00B934BC" w:rsidRDefault="00350C03" w:rsidP="00B934BC">
      <w:pPr>
        <w:pStyle w:val="EnvelopeReturn"/>
        <w:numPr>
          <w:ilvl w:val="0"/>
          <w:numId w:val="32"/>
        </w:numPr>
        <w:rPr>
          <w:rFonts w:cs="Arial"/>
          <w:sz w:val="24"/>
          <w:szCs w:val="24"/>
        </w:rPr>
      </w:pPr>
      <w:r w:rsidRPr="00B934BC">
        <w:rPr>
          <w:rFonts w:cs="Arial"/>
          <w:sz w:val="24"/>
          <w:szCs w:val="24"/>
        </w:rPr>
        <w:t>identify relevant sections of the Day Nurseries Act</w:t>
      </w:r>
    </w:p>
    <w:p w:rsidR="00350C03" w:rsidRDefault="00350C03" w:rsidP="00B934BC">
      <w:pPr>
        <w:numPr>
          <w:ilvl w:val="0"/>
          <w:numId w:val="32"/>
        </w:numPr>
        <w:rPr>
          <w:rFonts w:ascii="Arial" w:hAnsi="Arial" w:cs="Arial"/>
          <w:sz w:val="24"/>
          <w:szCs w:val="24"/>
        </w:rPr>
      </w:pPr>
      <w:r w:rsidRPr="00B934BC">
        <w:rPr>
          <w:rFonts w:ascii="Arial" w:hAnsi="Arial" w:cs="Arial"/>
          <w:sz w:val="24"/>
          <w:szCs w:val="24"/>
        </w:rPr>
        <w:t>identify how standards in Developmentally Appropriate Practices are used in curriculum planning</w:t>
      </w:r>
    </w:p>
    <w:p w:rsidR="00FA08B9" w:rsidRPr="00B934BC" w:rsidRDefault="00FA08B9" w:rsidP="00FA08B9">
      <w:pPr>
        <w:rPr>
          <w:rFonts w:ascii="Arial" w:hAnsi="Arial" w:cs="Arial"/>
          <w:sz w:val="24"/>
          <w:szCs w:val="24"/>
        </w:rPr>
      </w:pPr>
    </w:p>
    <w:p w:rsidR="00CE713E" w:rsidRDefault="00CE713E" w:rsidP="00B934BC">
      <w:pPr>
        <w:pStyle w:val="EnvelopeReturn"/>
        <w:numPr>
          <w:ilvl w:val="0"/>
          <w:numId w:val="31"/>
        </w:numPr>
        <w:rPr>
          <w:rFonts w:cs="Arial"/>
          <w:sz w:val="24"/>
          <w:szCs w:val="24"/>
        </w:rPr>
      </w:pPr>
      <w:r w:rsidRPr="00B934BC">
        <w:rPr>
          <w:rFonts w:cs="Arial"/>
          <w:b/>
          <w:sz w:val="24"/>
          <w:szCs w:val="24"/>
        </w:rPr>
        <w:t xml:space="preserve">Communicate professionally </w:t>
      </w:r>
      <w:r w:rsidRPr="00B934BC">
        <w:rPr>
          <w:rFonts w:cs="Arial"/>
          <w:i/>
          <w:sz w:val="24"/>
          <w:szCs w:val="24"/>
        </w:rPr>
        <w:t xml:space="preserve">(Reflection of </w:t>
      </w:r>
      <w:proofErr w:type="spellStart"/>
      <w:r w:rsidRPr="00B934BC">
        <w:rPr>
          <w:rFonts w:cs="Arial"/>
          <w:i/>
          <w:sz w:val="24"/>
          <w:szCs w:val="24"/>
        </w:rPr>
        <w:t>CSAC</w:t>
      </w:r>
      <w:proofErr w:type="spellEnd"/>
      <w:r w:rsidRPr="00B934BC">
        <w:rPr>
          <w:rFonts w:cs="Arial"/>
          <w:i/>
          <w:sz w:val="24"/>
          <w:szCs w:val="24"/>
        </w:rPr>
        <w:t xml:space="preserve"> Vocational Standard #6, Generic Skills  #1,#2,#5,</w:t>
      </w:r>
      <w:r w:rsidRPr="00B934BC">
        <w:rPr>
          <w:rFonts w:cs="Arial"/>
          <w:sz w:val="24"/>
          <w:szCs w:val="24"/>
        </w:rPr>
        <w:t xml:space="preserve">)   </w:t>
      </w:r>
    </w:p>
    <w:p w:rsidR="00FA08B9" w:rsidRPr="00B934BC" w:rsidRDefault="00FA08B9" w:rsidP="00FA08B9">
      <w:pPr>
        <w:pStyle w:val="EnvelopeReturn"/>
        <w:rPr>
          <w:rFonts w:cs="Arial"/>
          <w:sz w:val="24"/>
          <w:szCs w:val="24"/>
        </w:rPr>
      </w:pPr>
    </w:p>
    <w:p w:rsidR="00CE713E" w:rsidRPr="00B934BC" w:rsidRDefault="00CE713E" w:rsidP="00B934BC">
      <w:pPr>
        <w:ind w:firstLine="360"/>
        <w:rPr>
          <w:rFonts w:ascii="Arial" w:hAnsi="Arial" w:cs="Arial"/>
          <w:sz w:val="24"/>
          <w:szCs w:val="24"/>
        </w:rPr>
      </w:pPr>
      <w:r w:rsidRPr="00B934BC">
        <w:rPr>
          <w:rFonts w:ascii="Arial" w:hAnsi="Arial" w:cs="Arial"/>
          <w:sz w:val="24"/>
          <w:szCs w:val="24"/>
          <w:u w:val="single"/>
        </w:rPr>
        <w:t>Potential Elements of the Performance</w:t>
      </w:r>
      <w:r w:rsidRPr="00B934BC">
        <w:rPr>
          <w:rFonts w:ascii="Arial" w:hAnsi="Arial" w:cs="Arial"/>
          <w:sz w:val="24"/>
          <w:szCs w:val="24"/>
        </w:rPr>
        <w:t>:</w:t>
      </w:r>
    </w:p>
    <w:p w:rsidR="006025EF" w:rsidRPr="00B934BC" w:rsidRDefault="00CE713E" w:rsidP="00B934BC">
      <w:pPr>
        <w:numPr>
          <w:ilvl w:val="0"/>
          <w:numId w:val="8"/>
        </w:numPr>
        <w:tabs>
          <w:tab w:val="clear" w:pos="360"/>
          <w:tab w:val="num" w:pos="0"/>
        </w:tabs>
        <w:ind w:left="720"/>
        <w:rPr>
          <w:rFonts w:ascii="Arial" w:hAnsi="Arial" w:cs="Arial"/>
          <w:sz w:val="24"/>
          <w:szCs w:val="24"/>
        </w:rPr>
      </w:pPr>
      <w:r w:rsidRPr="00B934BC">
        <w:rPr>
          <w:rFonts w:ascii="Arial" w:hAnsi="Arial" w:cs="Arial"/>
          <w:sz w:val="24"/>
          <w:szCs w:val="24"/>
        </w:rPr>
        <w:t>contribute one’s own ideas, opinions and information while demonstrating respect of those of others</w:t>
      </w:r>
      <w:r w:rsidR="006025EF" w:rsidRPr="00B934BC">
        <w:rPr>
          <w:rFonts w:ascii="Arial" w:hAnsi="Arial" w:cs="Arial"/>
          <w:sz w:val="24"/>
          <w:szCs w:val="24"/>
        </w:rPr>
        <w:t xml:space="preserve"> </w:t>
      </w:r>
    </w:p>
    <w:p w:rsidR="00CE713E" w:rsidRPr="006025EF" w:rsidRDefault="00CE713E" w:rsidP="00B934BC">
      <w:pPr>
        <w:numPr>
          <w:ilvl w:val="0"/>
          <w:numId w:val="8"/>
        </w:numPr>
        <w:tabs>
          <w:tab w:val="clear" w:pos="360"/>
          <w:tab w:val="num" w:pos="0"/>
        </w:tabs>
        <w:ind w:left="720"/>
        <w:rPr>
          <w:rFonts w:ascii="Arial" w:hAnsi="Arial" w:cs="Arial"/>
          <w:sz w:val="24"/>
          <w:szCs w:val="24"/>
        </w:rPr>
      </w:pPr>
      <w:r w:rsidRPr="006025EF">
        <w:rPr>
          <w:rFonts w:ascii="Arial" w:hAnsi="Arial" w:cs="Arial"/>
          <w:sz w:val="24"/>
          <w:szCs w:val="24"/>
        </w:rPr>
        <w:t>communicate clearly, concisely, and correctly in the written, spoken, and visual form</w:t>
      </w:r>
    </w:p>
    <w:p w:rsidR="00CE713E" w:rsidRPr="00FA08B9" w:rsidRDefault="00CE713E" w:rsidP="00CE713E">
      <w:pPr>
        <w:ind w:left="1080"/>
        <w:rPr>
          <w:rFonts w:ascii="Arial" w:hAnsi="Arial"/>
          <w:b/>
          <w:sz w:val="24"/>
          <w:szCs w:val="24"/>
        </w:rPr>
      </w:pPr>
    </w:p>
    <w:p w:rsidR="00FA08B9" w:rsidRPr="00FA08B9" w:rsidRDefault="00FA08B9" w:rsidP="00CE713E">
      <w:pPr>
        <w:ind w:left="1080"/>
        <w:rPr>
          <w:rFonts w:ascii="Arial" w:hAnsi="Arial"/>
          <w:b/>
          <w:sz w:val="24"/>
          <w:szCs w:val="24"/>
        </w:rPr>
      </w:pPr>
    </w:p>
    <w:p w:rsidR="007229F5" w:rsidRPr="00EC6530" w:rsidRDefault="007229F5" w:rsidP="00666706">
      <w:pPr>
        <w:ind w:left="360" w:hanging="360"/>
        <w:rPr>
          <w:rFonts w:ascii="Arial" w:hAnsi="Arial"/>
          <w:b/>
          <w:sz w:val="28"/>
          <w:szCs w:val="28"/>
        </w:rPr>
      </w:pPr>
      <w:r w:rsidRPr="00EC6530">
        <w:rPr>
          <w:rFonts w:ascii="Arial" w:hAnsi="Arial"/>
          <w:b/>
          <w:sz w:val="28"/>
          <w:szCs w:val="28"/>
        </w:rPr>
        <w:t>III.</w:t>
      </w:r>
      <w:r w:rsidRPr="00EC6530">
        <w:rPr>
          <w:rFonts w:ascii="Arial" w:hAnsi="Arial"/>
          <w:b/>
          <w:sz w:val="28"/>
          <w:szCs w:val="28"/>
        </w:rPr>
        <w:tab/>
        <w:t>TOPICS:</w:t>
      </w:r>
    </w:p>
    <w:p w:rsidR="007229F5" w:rsidRPr="0025113A" w:rsidRDefault="007229F5" w:rsidP="00666706">
      <w:pPr>
        <w:ind w:left="360" w:hanging="360"/>
        <w:rPr>
          <w:rFonts w:ascii="Arial" w:hAnsi="Arial"/>
          <w:b/>
        </w:rPr>
      </w:pPr>
    </w:p>
    <w:p w:rsidR="0016258E" w:rsidRPr="0016258E" w:rsidRDefault="0016258E" w:rsidP="0016258E">
      <w:pPr>
        <w:rPr>
          <w:rFonts w:ascii="Arial" w:hAnsi="Arial" w:cs="Arial"/>
          <w:sz w:val="24"/>
          <w:szCs w:val="24"/>
        </w:rPr>
      </w:pPr>
      <w:r w:rsidRPr="0016258E">
        <w:rPr>
          <w:rFonts w:ascii="Arial" w:hAnsi="Arial" w:cs="Arial"/>
          <w:sz w:val="24"/>
          <w:szCs w:val="24"/>
        </w:rPr>
        <w:t>These topics are provided as a guideline and not as an exhaustive list.  Some topics will overlap and may not be presented in the order that they are listed.  Students are expected to do the required readings prior to class, bring materials with them and be prepared to discuss the identified topic/issue.</w:t>
      </w:r>
    </w:p>
    <w:p w:rsidR="0016258E" w:rsidRPr="0016258E" w:rsidRDefault="0016258E" w:rsidP="0016258E">
      <w:pPr>
        <w:numPr>
          <w:ilvl w:val="0"/>
          <w:numId w:val="33"/>
        </w:numPr>
        <w:rPr>
          <w:rFonts w:ascii="Arial" w:hAnsi="Arial" w:cs="Arial"/>
          <w:bCs/>
          <w:sz w:val="24"/>
          <w:szCs w:val="24"/>
        </w:rPr>
      </w:pPr>
      <w:r w:rsidRPr="0016258E">
        <w:rPr>
          <w:rFonts w:ascii="Arial" w:hAnsi="Arial" w:cs="Arial"/>
          <w:bCs/>
          <w:sz w:val="24"/>
          <w:szCs w:val="24"/>
        </w:rPr>
        <w:t>Defining curriculum and the standards used in planning curriculum.</w:t>
      </w:r>
    </w:p>
    <w:p w:rsidR="0016258E" w:rsidRPr="0016258E" w:rsidRDefault="0016258E" w:rsidP="0016258E">
      <w:pPr>
        <w:numPr>
          <w:ilvl w:val="0"/>
          <w:numId w:val="33"/>
        </w:numPr>
        <w:rPr>
          <w:rFonts w:ascii="Arial" w:hAnsi="Arial" w:cs="Arial"/>
          <w:sz w:val="24"/>
          <w:szCs w:val="24"/>
        </w:rPr>
      </w:pPr>
      <w:r w:rsidRPr="0016258E">
        <w:rPr>
          <w:rFonts w:ascii="Arial" w:hAnsi="Arial" w:cs="Arial"/>
          <w:sz w:val="24"/>
          <w:szCs w:val="24"/>
        </w:rPr>
        <w:t>Curriculum and how children learn</w:t>
      </w:r>
    </w:p>
    <w:p w:rsidR="0016258E" w:rsidRPr="0016258E" w:rsidRDefault="0016258E" w:rsidP="0016258E">
      <w:pPr>
        <w:numPr>
          <w:ilvl w:val="0"/>
          <w:numId w:val="33"/>
        </w:numPr>
        <w:rPr>
          <w:rFonts w:ascii="Arial" w:hAnsi="Arial" w:cs="Arial"/>
          <w:bCs/>
          <w:sz w:val="24"/>
          <w:szCs w:val="24"/>
        </w:rPr>
      </w:pPr>
      <w:r w:rsidRPr="0016258E">
        <w:rPr>
          <w:rFonts w:ascii="Arial" w:hAnsi="Arial" w:cs="Arial"/>
          <w:bCs/>
          <w:sz w:val="24"/>
          <w:szCs w:val="24"/>
        </w:rPr>
        <w:t>Observing children to identify emerging skills and interests</w:t>
      </w:r>
    </w:p>
    <w:p w:rsidR="0016258E" w:rsidRPr="0016258E" w:rsidRDefault="0016258E" w:rsidP="0016258E">
      <w:pPr>
        <w:numPr>
          <w:ilvl w:val="0"/>
          <w:numId w:val="33"/>
        </w:numPr>
        <w:rPr>
          <w:rFonts w:ascii="Arial" w:hAnsi="Arial" w:cs="Arial"/>
          <w:bCs/>
          <w:sz w:val="24"/>
          <w:szCs w:val="24"/>
        </w:rPr>
      </w:pPr>
      <w:r w:rsidRPr="0016258E">
        <w:rPr>
          <w:rFonts w:ascii="Arial" w:hAnsi="Arial" w:cs="Arial"/>
          <w:bCs/>
          <w:sz w:val="24"/>
          <w:szCs w:val="24"/>
        </w:rPr>
        <w:t>Curriculum planning basics</w:t>
      </w:r>
    </w:p>
    <w:p w:rsidR="0016258E" w:rsidRPr="0016258E" w:rsidRDefault="0016258E" w:rsidP="0016258E">
      <w:pPr>
        <w:numPr>
          <w:ilvl w:val="0"/>
          <w:numId w:val="33"/>
        </w:numPr>
        <w:rPr>
          <w:rFonts w:ascii="Arial" w:hAnsi="Arial" w:cs="Arial"/>
          <w:bCs/>
          <w:sz w:val="24"/>
          <w:szCs w:val="24"/>
        </w:rPr>
      </w:pPr>
      <w:r w:rsidRPr="0016258E">
        <w:rPr>
          <w:rFonts w:ascii="Arial" w:hAnsi="Arial" w:cs="Arial"/>
          <w:bCs/>
          <w:sz w:val="24"/>
          <w:szCs w:val="24"/>
        </w:rPr>
        <w:t>Reflection</w:t>
      </w:r>
    </w:p>
    <w:p w:rsidR="00042E6B" w:rsidRDefault="00042E6B" w:rsidP="00042E6B">
      <w:pPr>
        <w:rPr>
          <w:rFonts w:ascii="Arial" w:hAnsi="Arial" w:cs="Arial"/>
          <w:sz w:val="24"/>
          <w:szCs w:val="24"/>
        </w:rPr>
      </w:pPr>
    </w:p>
    <w:p w:rsidR="00FA08B9" w:rsidRPr="00042E6B" w:rsidRDefault="00FA08B9" w:rsidP="00042E6B">
      <w:pPr>
        <w:rPr>
          <w:rFonts w:ascii="Arial" w:hAnsi="Arial" w:cs="Arial"/>
          <w:sz w:val="24"/>
          <w:szCs w:val="24"/>
        </w:rPr>
      </w:pPr>
    </w:p>
    <w:p w:rsidR="007229F5" w:rsidRPr="00042E6B" w:rsidRDefault="007229F5" w:rsidP="00666706">
      <w:pPr>
        <w:ind w:left="360" w:hanging="360"/>
        <w:rPr>
          <w:rFonts w:ascii="Arial" w:hAnsi="Arial"/>
          <w:b/>
          <w:sz w:val="28"/>
          <w:szCs w:val="28"/>
        </w:rPr>
      </w:pPr>
      <w:r w:rsidRPr="00042E6B">
        <w:rPr>
          <w:rFonts w:ascii="Arial" w:hAnsi="Arial"/>
          <w:b/>
          <w:sz w:val="28"/>
          <w:szCs w:val="28"/>
        </w:rPr>
        <w:t>IV.</w:t>
      </w:r>
      <w:r w:rsidRPr="00042E6B">
        <w:rPr>
          <w:rFonts w:ascii="Arial" w:hAnsi="Arial"/>
          <w:b/>
          <w:sz w:val="28"/>
          <w:szCs w:val="28"/>
        </w:rPr>
        <w:tab/>
        <w:t>REQUIRED RESOURCES / TEXTS / MATERIALS:</w:t>
      </w:r>
    </w:p>
    <w:p w:rsidR="007229F5" w:rsidRPr="0025113A" w:rsidRDefault="007229F5" w:rsidP="00666706">
      <w:pPr>
        <w:ind w:left="360" w:hanging="360"/>
        <w:rPr>
          <w:rFonts w:ascii="Arial" w:hAnsi="Arial"/>
        </w:rPr>
      </w:pPr>
    </w:p>
    <w:p w:rsidR="006025EF" w:rsidRPr="006025EF" w:rsidRDefault="0016258E" w:rsidP="006025EF">
      <w:pPr>
        <w:numPr>
          <w:ilvl w:val="0"/>
          <w:numId w:val="26"/>
        </w:numPr>
        <w:rPr>
          <w:rFonts w:ascii="Arial" w:hAnsi="Arial" w:cs="Arial"/>
          <w:sz w:val="24"/>
          <w:szCs w:val="24"/>
          <w:lang w:val="en-CA" w:eastAsia="en-CA"/>
        </w:rPr>
      </w:pPr>
      <w:r>
        <w:rPr>
          <w:rFonts w:ascii="Arial" w:hAnsi="Arial" w:cs="Arial"/>
          <w:sz w:val="24"/>
          <w:szCs w:val="24"/>
        </w:rPr>
        <w:t xml:space="preserve">Curtis, D. and Carter, M.  (1996). </w:t>
      </w:r>
      <w:proofErr w:type="gramStart"/>
      <w:r w:rsidRPr="0016258E">
        <w:rPr>
          <w:rFonts w:ascii="Arial" w:hAnsi="Arial" w:cs="Arial"/>
          <w:b/>
          <w:i/>
          <w:sz w:val="24"/>
          <w:szCs w:val="24"/>
        </w:rPr>
        <w:t>Reflecting</w:t>
      </w:r>
      <w:proofErr w:type="gramEnd"/>
      <w:r w:rsidRPr="0016258E">
        <w:rPr>
          <w:rFonts w:ascii="Arial" w:hAnsi="Arial" w:cs="Arial"/>
          <w:b/>
          <w:i/>
          <w:sz w:val="24"/>
          <w:szCs w:val="24"/>
        </w:rPr>
        <w:t xml:space="preserve"> Children’s Lives:  A Handbook for Planning Child-Centered Curriculum.</w:t>
      </w:r>
      <w:r>
        <w:rPr>
          <w:rFonts w:ascii="Arial" w:hAnsi="Arial" w:cs="Arial"/>
          <w:sz w:val="24"/>
          <w:szCs w:val="24"/>
        </w:rPr>
        <w:t xml:space="preserve"> .N.J.: Pearson Education Inc.</w:t>
      </w:r>
    </w:p>
    <w:p w:rsidR="006025EF" w:rsidRPr="006025EF" w:rsidRDefault="006025EF" w:rsidP="006025EF">
      <w:pPr>
        <w:rPr>
          <w:rFonts w:ascii="Arial" w:hAnsi="Arial" w:cs="Arial"/>
          <w:b/>
          <w:sz w:val="24"/>
          <w:szCs w:val="24"/>
          <w:lang w:val="en-CA" w:eastAsia="en-CA"/>
        </w:rPr>
      </w:pPr>
    </w:p>
    <w:p w:rsidR="006025EF" w:rsidRPr="006025EF" w:rsidRDefault="006025EF" w:rsidP="006025EF">
      <w:pPr>
        <w:rPr>
          <w:rFonts w:ascii="Arial" w:hAnsi="Arial" w:cs="Arial"/>
          <w:b/>
          <w:sz w:val="24"/>
          <w:szCs w:val="24"/>
          <w:lang w:val="en-CA" w:eastAsia="en-CA"/>
        </w:rPr>
      </w:pPr>
      <w:r w:rsidRPr="006025EF">
        <w:rPr>
          <w:rFonts w:ascii="Arial" w:hAnsi="Arial" w:cs="Arial"/>
          <w:b/>
          <w:sz w:val="24"/>
          <w:szCs w:val="24"/>
          <w:lang w:val="en-CA" w:eastAsia="en-CA"/>
        </w:rPr>
        <w:t>Previously Purchased</w:t>
      </w:r>
    </w:p>
    <w:p w:rsidR="007517B5" w:rsidRDefault="007517B5" w:rsidP="007517B5">
      <w:pPr>
        <w:pStyle w:val="ListParagraph"/>
        <w:numPr>
          <w:ilvl w:val="0"/>
          <w:numId w:val="26"/>
        </w:numPr>
        <w:rPr>
          <w:rFonts w:ascii="Arial" w:hAnsi="Arial" w:cs="Arial"/>
          <w:sz w:val="24"/>
          <w:szCs w:val="24"/>
        </w:rPr>
      </w:pPr>
      <w:proofErr w:type="spellStart"/>
      <w:r>
        <w:rPr>
          <w:rFonts w:ascii="Arial" w:hAnsi="Arial" w:cs="Arial"/>
          <w:sz w:val="24"/>
          <w:szCs w:val="24"/>
        </w:rPr>
        <w:t>Crowther</w:t>
      </w:r>
      <w:proofErr w:type="spellEnd"/>
      <w:r>
        <w:rPr>
          <w:rFonts w:ascii="Arial" w:hAnsi="Arial" w:cs="Arial"/>
          <w:sz w:val="24"/>
          <w:szCs w:val="24"/>
        </w:rPr>
        <w:t xml:space="preserve">, I. (2007). </w:t>
      </w:r>
      <w:r w:rsidRPr="009E5D32">
        <w:rPr>
          <w:rFonts w:ascii="Arial" w:hAnsi="Arial" w:cs="Arial"/>
          <w:b/>
          <w:i/>
          <w:sz w:val="24"/>
          <w:szCs w:val="24"/>
        </w:rPr>
        <w:t>Creating Effective Learning Environments. 2</w:t>
      </w:r>
      <w:r w:rsidRPr="009E5D32">
        <w:rPr>
          <w:rFonts w:ascii="Arial" w:hAnsi="Arial" w:cs="Arial"/>
          <w:b/>
          <w:i/>
          <w:sz w:val="24"/>
          <w:szCs w:val="24"/>
          <w:vertAlign w:val="superscript"/>
        </w:rPr>
        <w:t>nd</w:t>
      </w:r>
      <w:r w:rsidRPr="009E5D32">
        <w:rPr>
          <w:rFonts w:ascii="Arial" w:hAnsi="Arial" w:cs="Arial"/>
          <w:b/>
          <w:i/>
          <w:sz w:val="24"/>
          <w:szCs w:val="24"/>
        </w:rPr>
        <w:t xml:space="preserve"> Edition</w:t>
      </w:r>
      <w:r>
        <w:rPr>
          <w:rFonts w:ascii="Arial" w:hAnsi="Arial" w:cs="Arial"/>
          <w:sz w:val="24"/>
          <w:szCs w:val="24"/>
        </w:rPr>
        <w:t>. Toronto:  Thomson Canada Ltd.</w:t>
      </w:r>
    </w:p>
    <w:p w:rsidR="0016258E" w:rsidRPr="007517B5" w:rsidRDefault="0016258E" w:rsidP="007517B5">
      <w:pPr>
        <w:pStyle w:val="ListParagraph"/>
        <w:numPr>
          <w:ilvl w:val="0"/>
          <w:numId w:val="26"/>
        </w:numPr>
        <w:tabs>
          <w:tab w:val="left" w:pos="-1440"/>
        </w:tabs>
        <w:rPr>
          <w:rFonts w:ascii="Arial" w:hAnsi="Arial" w:cs="Arial"/>
          <w:bCs/>
          <w:iCs/>
          <w:sz w:val="24"/>
          <w:szCs w:val="24"/>
        </w:rPr>
      </w:pPr>
      <w:r w:rsidRPr="007517B5">
        <w:rPr>
          <w:rFonts w:ascii="Arial" w:hAnsi="Arial" w:cs="Arial"/>
          <w:sz w:val="24"/>
          <w:szCs w:val="24"/>
          <w:lang w:val="en-CA" w:eastAsia="en-CA"/>
        </w:rPr>
        <w:t>Haig</w:t>
      </w:r>
      <w:proofErr w:type="gramStart"/>
      <w:r w:rsidRPr="007517B5">
        <w:rPr>
          <w:rFonts w:ascii="Arial" w:hAnsi="Arial" w:cs="Arial"/>
          <w:sz w:val="24"/>
          <w:szCs w:val="24"/>
          <w:lang w:val="en-CA" w:eastAsia="en-CA"/>
        </w:rPr>
        <w:t>,,</w:t>
      </w:r>
      <w:proofErr w:type="gramEnd"/>
      <w:r w:rsidRPr="007517B5">
        <w:rPr>
          <w:rFonts w:ascii="Arial" w:hAnsi="Arial" w:cs="Arial"/>
          <w:sz w:val="24"/>
          <w:szCs w:val="24"/>
          <w:lang w:val="en-CA" w:eastAsia="en-CA"/>
        </w:rPr>
        <w:t xml:space="preserve"> J., </w:t>
      </w:r>
      <w:proofErr w:type="spellStart"/>
      <w:r w:rsidRPr="007517B5">
        <w:rPr>
          <w:rFonts w:ascii="Arial" w:hAnsi="Arial" w:cs="Arial"/>
          <w:sz w:val="24"/>
          <w:szCs w:val="24"/>
          <w:lang w:val="en-CA" w:eastAsia="en-CA"/>
        </w:rPr>
        <w:t>Raikes</w:t>
      </w:r>
      <w:proofErr w:type="spellEnd"/>
      <w:r w:rsidRPr="007517B5">
        <w:rPr>
          <w:rFonts w:ascii="Arial" w:hAnsi="Arial" w:cs="Arial"/>
          <w:sz w:val="24"/>
          <w:szCs w:val="24"/>
          <w:lang w:val="en-CA" w:eastAsia="en-CA"/>
        </w:rPr>
        <w:t xml:space="preserve">, G., Sutherland, V.  (2003). </w:t>
      </w:r>
      <w:r w:rsidRPr="007517B5">
        <w:rPr>
          <w:rFonts w:ascii="Arial" w:hAnsi="Arial" w:cs="Arial"/>
          <w:b/>
          <w:i/>
          <w:iCs/>
          <w:sz w:val="24"/>
          <w:szCs w:val="24"/>
          <w:lang w:val="en-CA" w:eastAsia="en-CA"/>
        </w:rPr>
        <w:t>Cites and Sources</w:t>
      </w:r>
      <w:r w:rsidRPr="007517B5">
        <w:rPr>
          <w:rFonts w:ascii="Arial" w:hAnsi="Arial" w:cs="Arial"/>
          <w:b/>
          <w:sz w:val="24"/>
          <w:szCs w:val="24"/>
          <w:lang w:val="en-CA" w:eastAsia="en-CA"/>
        </w:rPr>
        <w:t>.</w:t>
      </w:r>
      <w:r w:rsidRPr="007517B5">
        <w:rPr>
          <w:rFonts w:ascii="Arial" w:hAnsi="Arial" w:cs="Arial"/>
          <w:sz w:val="24"/>
          <w:szCs w:val="24"/>
          <w:lang w:val="en-CA" w:eastAsia="en-CA"/>
        </w:rPr>
        <w:t>  Canada:  Thomson Canada</w:t>
      </w:r>
      <w:r w:rsidRPr="007517B5">
        <w:rPr>
          <w:rFonts w:ascii="Arial" w:hAnsi="Arial" w:cs="Arial"/>
          <w:bCs/>
          <w:iCs/>
          <w:sz w:val="24"/>
          <w:szCs w:val="24"/>
        </w:rPr>
        <w:t>.</w:t>
      </w:r>
    </w:p>
    <w:p w:rsidR="0016258E" w:rsidRPr="007517B5" w:rsidRDefault="0016258E" w:rsidP="007517B5">
      <w:pPr>
        <w:pStyle w:val="ListParagraph"/>
        <w:numPr>
          <w:ilvl w:val="0"/>
          <w:numId w:val="26"/>
        </w:numPr>
        <w:rPr>
          <w:rFonts w:ascii="Arial" w:hAnsi="Arial" w:cs="Arial"/>
          <w:bCs/>
          <w:iCs/>
          <w:sz w:val="24"/>
          <w:szCs w:val="24"/>
        </w:rPr>
      </w:pPr>
      <w:proofErr w:type="gramStart"/>
      <w:r w:rsidRPr="007517B5">
        <w:rPr>
          <w:rFonts w:ascii="Arial" w:hAnsi="Arial" w:cs="Arial"/>
          <w:sz w:val="24"/>
          <w:szCs w:val="24"/>
          <w:lang w:val="en-GB" w:eastAsia="en-CA"/>
        </w:rPr>
        <w:t>Jamieson ,</w:t>
      </w:r>
      <w:proofErr w:type="gramEnd"/>
      <w:r w:rsidRPr="007517B5">
        <w:rPr>
          <w:rFonts w:ascii="Arial" w:hAnsi="Arial" w:cs="Arial"/>
          <w:sz w:val="24"/>
          <w:szCs w:val="24"/>
          <w:lang w:val="en-GB" w:eastAsia="en-CA"/>
        </w:rPr>
        <w:t xml:space="preserve"> J., </w:t>
      </w:r>
      <w:proofErr w:type="spellStart"/>
      <w:r w:rsidRPr="007517B5">
        <w:rPr>
          <w:rFonts w:ascii="Arial" w:hAnsi="Arial" w:cs="Arial"/>
          <w:sz w:val="24"/>
          <w:szCs w:val="24"/>
          <w:lang w:val="en-GB" w:eastAsia="en-CA"/>
        </w:rPr>
        <w:t>Bertrand,J</w:t>
      </w:r>
      <w:proofErr w:type="spellEnd"/>
      <w:r w:rsidRPr="007517B5">
        <w:rPr>
          <w:rFonts w:ascii="Arial" w:hAnsi="Arial" w:cs="Arial"/>
          <w:sz w:val="24"/>
          <w:szCs w:val="24"/>
          <w:lang w:val="en-GB" w:eastAsia="en-CA"/>
        </w:rPr>
        <w:t xml:space="preserve">., &amp; Ibrahim, E. (Eds.). (2005). </w:t>
      </w:r>
      <w:r w:rsidRPr="007517B5">
        <w:rPr>
          <w:rFonts w:ascii="Arial" w:hAnsi="Arial" w:cs="Arial"/>
          <w:b/>
          <w:i/>
          <w:iCs/>
          <w:sz w:val="24"/>
          <w:szCs w:val="24"/>
          <w:lang w:val="en-GB" w:eastAsia="en-CA"/>
        </w:rPr>
        <w:t>Science of Early Child Development</w:t>
      </w:r>
      <w:r w:rsidRPr="007517B5">
        <w:rPr>
          <w:rFonts w:ascii="Arial" w:hAnsi="Arial" w:cs="Arial"/>
          <w:b/>
          <w:sz w:val="24"/>
          <w:szCs w:val="24"/>
          <w:lang w:val="en-GB" w:eastAsia="en-CA"/>
        </w:rPr>
        <w:t xml:space="preserve">. </w:t>
      </w:r>
      <w:r w:rsidRPr="007517B5">
        <w:rPr>
          <w:rFonts w:ascii="Arial" w:hAnsi="Arial" w:cs="Arial"/>
          <w:sz w:val="24"/>
          <w:szCs w:val="24"/>
          <w:lang w:val="en-GB" w:eastAsia="en-CA"/>
        </w:rPr>
        <w:t>[</w:t>
      </w:r>
      <w:proofErr w:type="gramStart"/>
      <w:r w:rsidRPr="007517B5">
        <w:rPr>
          <w:rFonts w:ascii="Arial" w:hAnsi="Arial" w:cs="Arial"/>
          <w:sz w:val="24"/>
          <w:szCs w:val="24"/>
          <w:lang w:val="en-GB" w:eastAsia="en-CA"/>
        </w:rPr>
        <w:t>online</w:t>
      </w:r>
      <w:proofErr w:type="gramEnd"/>
      <w:r w:rsidRPr="007517B5">
        <w:rPr>
          <w:rFonts w:ascii="Arial" w:hAnsi="Arial" w:cs="Arial"/>
          <w:sz w:val="24"/>
          <w:szCs w:val="24"/>
          <w:lang w:val="en-GB" w:eastAsia="en-CA"/>
        </w:rPr>
        <w:t xml:space="preserve"> resource]. Winnipeg, </w:t>
      </w:r>
      <w:proofErr w:type="gramStart"/>
      <w:r w:rsidRPr="007517B5">
        <w:rPr>
          <w:rFonts w:ascii="Arial" w:hAnsi="Arial" w:cs="Arial"/>
          <w:sz w:val="24"/>
          <w:szCs w:val="24"/>
          <w:lang w:val="en-GB" w:eastAsia="en-CA"/>
        </w:rPr>
        <w:t>MB.:</w:t>
      </w:r>
      <w:proofErr w:type="gramEnd"/>
      <w:r w:rsidRPr="007517B5">
        <w:rPr>
          <w:rFonts w:ascii="Arial" w:hAnsi="Arial" w:cs="Arial"/>
          <w:sz w:val="24"/>
          <w:szCs w:val="24"/>
          <w:lang w:val="en-GB" w:eastAsia="en-CA"/>
        </w:rPr>
        <w:t xml:space="preserve"> Red River College. Retrieved from http://www.scienceofecd.com</w:t>
      </w:r>
    </w:p>
    <w:p w:rsidR="0016258E" w:rsidRPr="007517B5" w:rsidRDefault="0016258E" w:rsidP="007517B5">
      <w:pPr>
        <w:pStyle w:val="ListParagraph"/>
        <w:numPr>
          <w:ilvl w:val="0"/>
          <w:numId w:val="26"/>
        </w:numPr>
        <w:tabs>
          <w:tab w:val="left" w:pos="-1440"/>
        </w:tabs>
        <w:rPr>
          <w:rFonts w:ascii="Arial" w:hAnsi="Arial" w:cs="Arial"/>
          <w:sz w:val="24"/>
          <w:szCs w:val="24"/>
          <w:lang w:val="en-GB"/>
        </w:rPr>
      </w:pPr>
      <w:proofErr w:type="spellStart"/>
      <w:r w:rsidRPr="007517B5">
        <w:rPr>
          <w:rFonts w:ascii="Arial" w:hAnsi="Arial" w:cs="Arial"/>
          <w:bCs/>
          <w:iCs/>
          <w:sz w:val="24"/>
          <w:szCs w:val="24"/>
        </w:rPr>
        <w:t>Kostelnik</w:t>
      </w:r>
      <w:proofErr w:type="spellEnd"/>
      <w:r w:rsidRPr="007517B5">
        <w:rPr>
          <w:rFonts w:ascii="Arial" w:hAnsi="Arial" w:cs="Arial"/>
          <w:bCs/>
          <w:iCs/>
          <w:sz w:val="24"/>
          <w:szCs w:val="24"/>
        </w:rPr>
        <w:t xml:space="preserve">, M., </w:t>
      </w:r>
      <w:proofErr w:type="spellStart"/>
      <w:r w:rsidRPr="007517B5">
        <w:rPr>
          <w:rFonts w:ascii="Arial" w:hAnsi="Arial" w:cs="Arial"/>
          <w:bCs/>
          <w:iCs/>
          <w:sz w:val="24"/>
          <w:szCs w:val="24"/>
        </w:rPr>
        <w:t>Soderman</w:t>
      </w:r>
      <w:proofErr w:type="spellEnd"/>
      <w:r w:rsidRPr="007517B5">
        <w:rPr>
          <w:rFonts w:ascii="Arial" w:hAnsi="Arial" w:cs="Arial"/>
          <w:bCs/>
          <w:iCs/>
          <w:sz w:val="24"/>
          <w:szCs w:val="24"/>
        </w:rPr>
        <w:t xml:space="preserve">, A., and </w:t>
      </w:r>
      <w:proofErr w:type="spellStart"/>
      <w:r w:rsidRPr="007517B5">
        <w:rPr>
          <w:rFonts w:ascii="Arial" w:hAnsi="Arial" w:cs="Arial"/>
          <w:bCs/>
          <w:iCs/>
          <w:sz w:val="24"/>
          <w:szCs w:val="24"/>
        </w:rPr>
        <w:t>Whiren</w:t>
      </w:r>
      <w:proofErr w:type="spellEnd"/>
      <w:r w:rsidRPr="007517B5">
        <w:rPr>
          <w:rFonts w:ascii="Arial" w:hAnsi="Arial" w:cs="Arial"/>
          <w:bCs/>
          <w:iCs/>
          <w:sz w:val="24"/>
          <w:szCs w:val="24"/>
        </w:rPr>
        <w:t>, A.  (2004)</w:t>
      </w:r>
      <w:r w:rsidRPr="007517B5">
        <w:rPr>
          <w:rFonts w:ascii="Arial" w:hAnsi="Arial" w:cs="Arial"/>
          <w:bCs/>
          <w:i/>
          <w:sz w:val="24"/>
          <w:szCs w:val="24"/>
        </w:rPr>
        <w:t xml:space="preserve">  </w:t>
      </w:r>
      <w:r w:rsidRPr="007517B5">
        <w:rPr>
          <w:rFonts w:ascii="Arial" w:hAnsi="Arial" w:cs="Arial"/>
          <w:b/>
          <w:i/>
          <w:sz w:val="24"/>
          <w:szCs w:val="24"/>
        </w:rPr>
        <w:t>Developmentally    Appropriate Curriculum. Best Practices in Early Childhood Education</w:t>
      </w:r>
      <w:r w:rsidRPr="007517B5">
        <w:rPr>
          <w:rFonts w:ascii="Arial" w:hAnsi="Arial" w:cs="Arial"/>
          <w:bCs/>
          <w:i/>
          <w:sz w:val="24"/>
          <w:szCs w:val="24"/>
        </w:rPr>
        <w:t xml:space="preserve">.  </w:t>
      </w:r>
      <w:r w:rsidRPr="007517B5">
        <w:rPr>
          <w:rFonts w:ascii="Arial" w:hAnsi="Arial" w:cs="Arial"/>
          <w:bCs/>
          <w:iCs/>
          <w:sz w:val="24"/>
          <w:szCs w:val="24"/>
        </w:rPr>
        <w:t xml:space="preserve">N.J.:  Pearson Education.  </w:t>
      </w:r>
    </w:p>
    <w:p w:rsidR="007517B5" w:rsidRPr="007517B5" w:rsidRDefault="007517B5" w:rsidP="007517B5">
      <w:pPr>
        <w:pStyle w:val="ListParagraph"/>
        <w:numPr>
          <w:ilvl w:val="0"/>
          <w:numId w:val="26"/>
        </w:numPr>
        <w:rPr>
          <w:rFonts w:ascii="Arial" w:hAnsi="Arial" w:cs="Arial"/>
          <w:sz w:val="24"/>
          <w:szCs w:val="24"/>
          <w:lang w:val="en-GB"/>
        </w:rPr>
      </w:pPr>
      <w:r w:rsidRPr="007517B5">
        <w:rPr>
          <w:rFonts w:ascii="Arial" w:hAnsi="Arial" w:cs="Arial"/>
          <w:bCs/>
          <w:sz w:val="24"/>
          <w:szCs w:val="24"/>
        </w:rPr>
        <w:lastRenderedPageBreak/>
        <w:t xml:space="preserve">Ontario Ministry of Child and Youth Services.  (2007). </w:t>
      </w:r>
      <w:hyperlink r:id="rId15" w:history="1">
        <w:r w:rsidRPr="007517B5">
          <w:rPr>
            <w:rStyle w:val="Hyperlink"/>
            <w:rFonts w:ascii="Arial" w:hAnsi="Arial" w:cs="Arial"/>
            <w:b/>
            <w:i/>
            <w:color w:val="auto"/>
            <w:sz w:val="24"/>
            <w:szCs w:val="24"/>
            <w:u w:val="none"/>
          </w:rPr>
          <w:t>Early Learning for Every Child Today: A framework for Ontario early childhood settings, January 2007</w:t>
        </w:r>
      </w:hyperlink>
      <w:r w:rsidRPr="007517B5">
        <w:rPr>
          <w:rFonts w:ascii="Arial" w:hAnsi="Arial" w:cs="Arial"/>
          <w:i/>
          <w:sz w:val="24"/>
          <w:szCs w:val="24"/>
        </w:rPr>
        <w:t xml:space="preserve">  </w:t>
      </w:r>
      <w:r w:rsidRPr="007517B5">
        <w:rPr>
          <w:rFonts w:ascii="Arial" w:hAnsi="Arial" w:cs="Arial"/>
          <w:sz w:val="24"/>
          <w:szCs w:val="24"/>
        </w:rPr>
        <w:t xml:space="preserve"> </w:t>
      </w:r>
      <w:r w:rsidRPr="007517B5">
        <w:rPr>
          <w:rFonts w:ascii="Arial" w:hAnsi="Arial" w:cs="Arial"/>
          <w:sz w:val="24"/>
          <w:szCs w:val="24"/>
          <w:lang w:val="en-CA" w:eastAsia="en-CA"/>
        </w:rPr>
        <w:t>Not available in the bookstore.  Only portions will be used.   It can be downloaded from. http://www.gov.on.ca.</w:t>
      </w:r>
    </w:p>
    <w:p w:rsidR="0016258E" w:rsidRPr="007517B5" w:rsidRDefault="0016258E" w:rsidP="007517B5">
      <w:pPr>
        <w:pStyle w:val="ListParagraph"/>
        <w:numPr>
          <w:ilvl w:val="0"/>
          <w:numId w:val="26"/>
        </w:numPr>
        <w:tabs>
          <w:tab w:val="left" w:pos="-1440"/>
        </w:tabs>
        <w:rPr>
          <w:rFonts w:ascii="Arial" w:hAnsi="Arial" w:cs="Arial"/>
          <w:sz w:val="24"/>
          <w:szCs w:val="24"/>
          <w:lang w:val="en-GB"/>
        </w:rPr>
      </w:pPr>
      <w:proofErr w:type="spellStart"/>
      <w:r w:rsidRPr="007517B5">
        <w:rPr>
          <w:rFonts w:ascii="Arial" w:hAnsi="Arial" w:cs="Arial"/>
          <w:sz w:val="24"/>
          <w:szCs w:val="24"/>
        </w:rPr>
        <w:t>Saifer</w:t>
      </w:r>
      <w:proofErr w:type="spellEnd"/>
      <w:proofErr w:type="gramStart"/>
      <w:r w:rsidRPr="007517B5">
        <w:rPr>
          <w:rFonts w:ascii="Arial" w:hAnsi="Arial" w:cs="Arial"/>
          <w:sz w:val="24"/>
          <w:szCs w:val="24"/>
        </w:rPr>
        <w:t>,  Steffen</w:t>
      </w:r>
      <w:proofErr w:type="gramEnd"/>
      <w:r w:rsidRPr="007517B5">
        <w:rPr>
          <w:rFonts w:ascii="Arial" w:hAnsi="Arial" w:cs="Arial"/>
          <w:sz w:val="24"/>
          <w:szCs w:val="24"/>
        </w:rPr>
        <w:t>.  (2003).</w:t>
      </w:r>
      <w:r w:rsidRPr="007517B5">
        <w:rPr>
          <w:rFonts w:ascii="Arial" w:hAnsi="Arial" w:cs="Arial"/>
          <w:b/>
          <w:sz w:val="24"/>
          <w:szCs w:val="24"/>
        </w:rPr>
        <w:t xml:space="preserve"> </w:t>
      </w:r>
      <w:r w:rsidRPr="007517B5">
        <w:rPr>
          <w:rFonts w:ascii="Arial" w:hAnsi="Arial" w:cs="Arial"/>
          <w:b/>
          <w:i/>
          <w:sz w:val="24"/>
          <w:szCs w:val="24"/>
        </w:rPr>
        <w:t>Practical Solutions to Practically Every Problem</w:t>
      </w:r>
      <w:r w:rsidRPr="007517B5">
        <w:rPr>
          <w:rFonts w:ascii="Arial" w:hAnsi="Arial" w:cs="Arial"/>
          <w:b/>
          <w:sz w:val="24"/>
          <w:szCs w:val="24"/>
        </w:rPr>
        <w:t xml:space="preserve">. </w:t>
      </w:r>
      <w:r w:rsidRPr="007517B5">
        <w:rPr>
          <w:rFonts w:ascii="Arial" w:hAnsi="Arial" w:cs="Arial"/>
          <w:sz w:val="24"/>
          <w:szCs w:val="24"/>
        </w:rPr>
        <w:t>(Revised).</w:t>
      </w:r>
      <w:r w:rsidRPr="007517B5">
        <w:rPr>
          <w:rFonts w:ascii="Arial" w:hAnsi="Arial" w:cs="Arial"/>
          <w:bCs/>
          <w:sz w:val="24"/>
          <w:szCs w:val="24"/>
          <w:lang w:val="en-GB"/>
        </w:rPr>
        <w:t xml:space="preserve">  Minnesota:  </w:t>
      </w:r>
      <w:proofErr w:type="spellStart"/>
      <w:r w:rsidRPr="007517B5">
        <w:rPr>
          <w:rFonts w:ascii="Arial" w:hAnsi="Arial" w:cs="Arial"/>
          <w:bCs/>
          <w:sz w:val="24"/>
          <w:szCs w:val="24"/>
          <w:lang w:val="en-GB"/>
        </w:rPr>
        <w:t>Redleaf</w:t>
      </w:r>
      <w:proofErr w:type="spellEnd"/>
      <w:r w:rsidRPr="007517B5">
        <w:rPr>
          <w:rFonts w:ascii="Arial" w:hAnsi="Arial" w:cs="Arial"/>
          <w:bCs/>
          <w:sz w:val="24"/>
          <w:szCs w:val="24"/>
          <w:lang w:val="en-GB"/>
        </w:rPr>
        <w:t xml:space="preserve"> Press  </w:t>
      </w:r>
    </w:p>
    <w:p w:rsidR="0016258E" w:rsidRPr="007517B5" w:rsidRDefault="0016258E" w:rsidP="007517B5">
      <w:pPr>
        <w:pStyle w:val="ListParagraph"/>
        <w:widowControl w:val="0"/>
        <w:numPr>
          <w:ilvl w:val="0"/>
          <w:numId w:val="26"/>
        </w:numPr>
        <w:rPr>
          <w:rFonts w:ascii="Arial" w:hAnsi="Arial" w:cs="Arial"/>
          <w:bCs/>
          <w:sz w:val="24"/>
          <w:szCs w:val="24"/>
          <w:lang w:val="en-GB"/>
        </w:rPr>
      </w:pPr>
      <w:r w:rsidRPr="007517B5">
        <w:rPr>
          <w:rFonts w:ascii="Arial" w:hAnsi="Arial" w:cs="Arial"/>
          <w:bCs/>
          <w:iCs/>
          <w:sz w:val="24"/>
          <w:szCs w:val="24"/>
        </w:rPr>
        <w:t xml:space="preserve">Wylie, Sally, (2004).  </w:t>
      </w:r>
      <w:r w:rsidRPr="007517B5">
        <w:rPr>
          <w:rFonts w:ascii="Arial" w:hAnsi="Arial" w:cs="Arial"/>
          <w:b/>
          <w:bCs/>
          <w:i/>
          <w:iCs/>
          <w:sz w:val="24"/>
          <w:szCs w:val="24"/>
        </w:rPr>
        <w:t>Observing Young Children –A Guide to Early Childhood Educators</w:t>
      </w:r>
      <w:r w:rsidRPr="007517B5">
        <w:rPr>
          <w:rFonts w:ascii="Arial" w:hAnsi="Arial" w:cs="Arial"/>
          <w:b/>
          <w:bCs/>
          <w:iCs/>
          <w:sz w:val="24"/>
          <w:szCs w:val="24"/>
        </w:rPr>
        <w:t xml:space="preserve"> </w:t>
      </w:r>
      <w:r w:rsidRPr="007517B5">
        <w:rPr>
          <w:rFonts w:ascii="Arial" w:hAnsi="Arial" w:cs="Arial"/>
          <w:bCs/>
          <w:iCs/>
          <w:sz w:val="24"/>
          <w:szCs w:val="24"/>
        </w:rPr>
        <w:t>(2</w:t>
      </w:r>
      <w:r w:rsidRPr="007517B5">
        <w:rPr>
          <w:rFonts w:ascii="Arial" w:hAnsi="Arial" w:cs="Arial"/>
          <w:bCs/>
          <w:iCs/>
          <w:sz w:val="24"/>
          <w:szCs w:val="24"/>
          <w:vertAlign w:val="superscript"/>
        </w:rPr>
        <w:t>nd</w:t>
      </w:r>
      <w:r w:rsidRPr="007517B5">
        <w:rPr>
          <w:rFonts w:ascii="Arial" w:hAnsi="Arial" w:cs="Arial"/>
          <w:bCs/>
          <w:iCs/>
          <w:sz w:val="24"/>
          <w:szCs w:val="24"/>
        </w:rPr>
        <w:t xml:space="preserve"> </w:t>
      </w:r>
      <w:proofErr w:type="gramStart"/>
      <w:r w:rsidRPr="007517B5">
        <w:rPr>
          <w:rFonts w:ascii="Arial" w:hAnsi="Arial" w:cs="Arial"/>
          <w:bCs/>
          <w:iCs/>
          <w:sz w:val="24"/>
          <w:szCs w:val="24"/>
        </w:rPr>
        <w:t>ed</w:t>
      </w:r>
      <w:proofErr w:type="gramEnd"/>
      <w:r w:rsidRPr="007517B5">
        <w:rPr>
          <w:rFonts w:ascii="Arial" w:hAnsi="Arial" w:cs="Arial"/>
          <w:bCs/>
          <w:iCs/>
          <w:sz w:val="24"/>
          <w:szCs w:val="24"/>
        </w:rPr>
        <w:t>.).   Toronto:  Nelson Publishing</w:t>
      </w:r>
    </w:p>
    <w:p w:rsidR="0016258E" w:rsidRPr="007517B5" w:rsidRDefault="0016258E" w:rsidP="007517B5">
      <w:pPr>
        <w:pStyle w:val="ListParagraph"/>
        <w:numPr>
          <w:ilvl w:val="0"/>
          <w:numId w:val="26"/>
        </w:numPr>
        <w:tabs>
          <w:tab w:val="left" w:pos="-1440"/>
        </w:tabs>
        <w:rPr>
          <w:rFonts w:ascii="Arial" w:hAnsi="Arial" w:cs="Arial"/>
          <w:sz w:val="24"/>
          <w:szCs w:val="24"/>
          <w:lang w:val="en-GB"/>
        </w:rPr>
      </w:pPr>
      <w:r w:rsidRPr="007517B5">
        <w:rPr>
          <w:rFonts w:ascii="Arial" w:hAnsi="Arial" w:cs="Arial"/>
          <w:b/>
          <w:bCs/>
          <w:i/>
          <w:sz w:val="24"/>
          <w:szCs w:val="24"/>
        </w:rPr>
        <w:t>Day Nurseries Act</w:t>
      </w:r>
      <w:r w:rsidRPr="007517B5">
        <w:rPr>
          <w:rFonts w:ascii="Arial" w:hAnsi="Arial" w:cs="Arial"/>
          <w:bCs/>
          <w:i/>
          <w:sz w:val="24"/>
          <w:szCs w:val="24"/>
        </w:rPr>
        <w:t xml:space="preserve">  </w:t>
      </w:r>
    </w:p>
    <w:p w:rsidR="0016258E" w:rsidRDefault="0016258E" w:rsidP="0016258E">
      <w:pPr>
        <w:tabs>
          <w:tab w:val="left" w:pos="-1440"/>
        </w:tabs>
        <w:rPr>
          <w:lang w:val="en-GB"/>
        </w:rPr>
      </w:pPr>
    </w:p>
    <w:p w:rsidR="0016258E" w:rsidRPr="007517B5" w:rsidRDefault="0016258E" w:rsidP="0016258E">
      <w:pPr>
        <w:tabs>
          <w:tab w:val="left" w:pos="-1440"/>
        </w:tabs>
        <w:rPr>
          <w:rFonts w:ascii="Arial" w:hAnsi="Arial" w:cs="Arial"/>
          <w:b/>
          <w:sz w:val="24"/>
          <w:szCs w:val="24"/>
          <w:lang w:val="en-GB"/>
        </w:rPr>
      </w:pPr>
      <w:r w:rsidRPr="007517B5">
        <w:rPr>
          <w:rFonts w:ascii="Arial" w:hAnsi="Arial" w:cs="Arial"/>
          <w:b/>
          <w:bCs/>
          <w:sz w:val="24"/>
          <w:szCs w:val="24"/>
        </w:rPr>
        <w:t>Membership in the ECE Resource Room is strongly recommended</w:t>
      </w:r>
    </w:p>
    <w:p w:rsidR="00351827" w:rsidRDefault="00351827" w:rsidP="00A40245">
      <w:pPr>
        <w:rPr>
          <w:rFonts w:ascii="Arial" w:hAnsi="Arial"/>
          <w:b/>
          <w:sz w:val="28"/>
          <w:szCs w:val="28"/>
        </w:rPr>
      </w:pPr>
    </w:p>
    <w:p w:rsidR="00351827" w:rsidRDefault="00351827" w:rsidP="00A40245">
      <w:pPr>
        <w:rPr>
          <w:rFonts w:ascii="Arial" w:hAnsi="Arial"/>
          <w:b/>
          <w:sz w:val="28"/>
          <w:szCs w:val="28"/>
        </w:rPr>
      </w:pPr>
    </w:p>
    <w:p w:rsidR="007229F5" w:rsidRPr="00F377F6" w:rsidRDefault="007229F5" w:rsidP="00A40245">
      <w:pPr>
        <w:rPr>
          <w:rFonts w:ascii="Arial" w:hAnsi="Arial"/>
          <w:b/>
          <w:sz w:val="28"/>
          <w:szCs w:val="28"/>
        </w:rPr>
      </w:pPr>
      <w:r w:rsidRPr="00F377F6">
        <w:rPr>
          <w:rFonts w:ascii="Arial" w:hAnsi="Arial"/>
          <w:b/>
          <w:sz w:val="28"/>
          <w:szCs w:val="28"/>
        </w:rPr>
        <w:t>V.</w:t>
      </w:r>
      <w:r w:rsidRPr="00F377F6">
        <w:rPr>
          <w:rFonts w:ascii="Arial" w:hAnsi="Arial"/>
          <w:b/>
          <w:sz w:val="28"/>
          <w:szCs w:val="28"/>
        </w:rPr>
        <w:tab/>
        <w:t>EVALUATION PROCESS / GRADING SYSTEM:</w:t>
      </w:r>
    </w:p>
    <w:p w:rsidR="007229F5" w:rsidRPr="0025113A" w:rsidRDefault="007229F5" w:rsidP="00666706">
      <w:pPr>
        <w:ind w:left="360" w:hanging="360"/>
        <w:rPr>
          <w:rFonts w:ascii="Arial" w:hAnsi="Arial"/>
          <w:b/>
        </w:rPr>
      </w:pPr>
    </w:p>
    <w:p w:rsidR="007517B5" w:rsidRPr="007517B5" w:rsidRDefault="007517B5" w:rsidP="007517B5">
      <w:pPr>
        <w:pStyle w:val="EnvelopeReturn"/>
        <w:rPr>
          <w:rFonts w:cs="Arial"/>
          <w:b/>
          <w:bCs/>
          <w:sz w:val="24"/>
          <w:szCs w:val="24"/>
          <w:u w:val="single"/>
        </w:rPr>
      </w:pPr>
      <w:r w:rsidRPr="007517B5">
        <w:rPr>
          <w:rFonts w:cs="Arial"/>
          <w:b/>
          <w:bCs/>
          <w:sz w:val="24"/>
          <w:szCs w:val="24"/>
          <w:u w:val="single"/>
        </w:rPr>
        <w:t>TESTS                                                                                                   25%</w:t>
      </w:r>
    </w:p>
    <w:p w:rsidR="007517B5" w:rsidRPr="007517B5" w:rsidRDefault="007517B5" w:rsidP="007517B5">
      <w:pPr>
        <w:pStyle w:val="EnvelopeReturn"/>
        <w:ind w:left="1440"/>
        <w:rPr>
          <w:rFonts w:cs="Arial"/>
          <w:bCs/>
          <w:sz w:val="24"/>
          <w:szCs w:val="24"/>
        </w:rPr>
      </w:pPr>
    </w:p>
    <w:p w:rsidR="007517B5" w:rsidRPr="007517B5" w:rsidRDefault="007517B5" w:rsidP="007517B5">
      <w:pPr>
        <w:pStyle w:val="EnvelopeReturn"/>
        <w:ind w:left="1440"/>
        <w:rPr>
          <w:rFonts w:cs="Arial"/>
          <w:bCs/>
          <w:sz w:val="24"/>
          <w:szCs w:val="24"/>
        </w:rPr>
      </w:pPr>
      <w:r w:rsidRPr="007517B5">
        <w:rPr>
          <w:rFonts w:cs="Arial"/>
          <w:bCs/>
          <w:sz w:val="24"/>
          <w:szCs w:val="24"/>
        </w:rPr>
        <w:t xml:space="preserve">Test #1         </w:t>
      </w:r>
      <w:r w:rsidRPr="007517B5">
        <w:rPr>
          <w:rFonts w:cs="Arial"/>
          <w:bCs/>
          <w:sz w:val="24"/>
          <w:szCs w:val="24"/>
        </w:rPr>
        <w:tab/>
        <w:t xml:space="preserve">                                           15%</w:t>
      </w:r>
    </w:p>
    <w:p w:rsidR="007517B5" w:rsidRPr="007517B5" w:rsidRDefault="007517B5" w:rsidP="007517B5">
      <w:pPr>
        <w:pStyle w:val="EnvelopeReturn"/>
        <w:ind w:left="1440"/>
        <w:rPr>
          <w:rFonts w:cs="Arial"/>
          <w:bCs/>
          <w:sz w:val="24"/>
          <w:szCs w:val="24"/>
        </w:rPr>
      </w:pPr>
      <w:r w:rsidRPr="007517B5">
        <w:rPr>
          <w:rFonts w:cs="Arial"/>
          <w:bCs/>
          <w:sz w:val="24"/>
          <w:szCs w:val="24"/>
        </w:rPr>
        <w:t xml:space="preserve">Test #2       </w:t>
      </w:r>
      <w:r w:rsidRPr="007517B5">
        <w:rPr>
          <w:rFonts w:cs="Arial"/>
          <w:bCs/>
          <w:sz w:val="24"/>
          <w:szCs w:val="24"/>
        </w:rPr>
        <w:tab/>
        <w:t xml:space="preserve">                                           10%</w:t>
      </w:r>
    </w:p>
    <w:p w:rsidR="00B50377" w:rsidRDefault="00B50377" w:rsidP="007517B5">
      <w:pPr>
        <w:pStyle w:val="BodyTextIndent2"/>
        <w:ind w:left="0"/>
        <w:outlineLvl w:val="0"/>
        <w:rPr>
          <w:rFonts w:ascii="Arial" w:hAnsi="Arial" w:cs="Arial"/>
          <w:b/>
          <w:sz w:val="24"/>
          <w:szCs w:val="24"/>
          <w:u w:val="single"/>
          <w:lang w:val="en-GB"/>
        </w:rPr>
      </w:pPr>
    </w:p>
    <w:p w:rsidR="007517B5" w:rsidRPr="00FB5562" w:rsidRDefault="007517B5" w:rsidP="007517B5">
      <w:pPr>
        <w:pStyle w:val="BodyTextIndent2"/>
        <w:ind w:left="0"/>
        <w:outlineLvl w:val="0"/>
        <w:rPr>
          <w:rFonts w:ascii="Arial" w:hAnsi="Arial" w:cs="Arial"/>
          <w:b/>
          <w:sz w:val="24"/>
          <w:szCs w:val="24"/>
          <w:u w:val="single"/>
        </w:rPr>
      </w:pPr>
      <w:proofErr w:type="spellStart"/>
      <w:r w:rsidRPr="00FB5562">
        <w:rPr>
          <w:rFonts w:ascii="Arial" w:hAnsi="Arial" w:cs="Arial"/>
          <w:b/>
          <w:sz w:val="24"/>
          <w:szCs w:val="24"/>
          <w:u w:val="single"/>
          <w:lang w:val="en-GB"/>
        </w:rPr>
        <w:t>IN</w:t>
      </w:r>
      <w:proofErr w:type="spellEnd"/>
      <w:r w:rsidRPr="00FB5562">
        <w:rPr>
          <w:rFonts w:ascii="Arial" w:hAnsi="Arial" w:cs="Arial"/>
          <w:b/>
          <w:sz w:val="24"/>
          <w:szCs w:val="24"/>
          <w:u w:val="single"/>
          <w:lang w:val="en-GB"/>
        </w:rPr>
        <w:t>-CLASS/WEEKLY ACTIVITIES                                                        25%</w:t>
      </w:r>
    </w:p>
    <w:p w:rsidR="007517B5" w:rsidRPr="007517B5" w:rsidRDefault="007517B5" w:rsidP="007517B5">
      <w:pPr>
        <w:ind w:left="720"/>
        <w:rPr>
          <w:rFonts w:ascii="Arial" w:hAnsi="Arial" w:cs="Arial"/>
          <w:sz w:val="24"/>
          <w:szCs w:val="24"/>
          <w:u w:val="single"/>
        </w:rPr>
      </w:pPr>
      <w:r w:rsidRPr="007517B5">
        <w:rPr>
          <w:rFonts w:ascii="Arial" w:hAnsi="Arial" w:cs="Arial"/>
          <w:sz w:val="24"/>
          <w:szCs w:val="24"/>
        </w:rPr>
        <w:t xml:space="preserve">Students are expected to participate in various course-related, in-class/weekly activities and discussions activities throughout the course.  The focus of the activities will be to provide students with opportunities to engage in experiential learning that reflects the theory being discussed.  These activities must be completed during the scheduled time, therefore students who are not prepared, choose not to participate, arrive late or leave early, or are absent for the entire class and consequently miss these participation  components will be given a “0” for the identified activity.  These activities will not be rescheduled for students.  Details of the various activities will be discussed in class.  In some cases students will be required to submit their work at the end of the class for evaluation.  </w:t>
      </w:r>
    </w:p>
    <w:p w:rsidR="00B50377" w:rsidRDefault="00B50377" w:rsidP="007517B5">
      <w:pPr>
        <w:rPr>
          <w:rFonts w:ascii="Arial" w:hAnsi="Arial" w:cs="Arial"/>
          <w:b/>
          <w:bCs/>
          <w:sz w:val="24"/>
          <w:szCs w:val="24"/>
          <w:u w:val="single"/>
        </w:rPr>
      </w:pPr>
    </w:p>
    <w:p w:rsidR="007517B5" w:rsidRPr="007517B5" w:rsidRDefault="007517B5" w:rsidP="007517B5">
      <w:pPr>
        <w:rPr>
          <w:rFonts w:ascii="Arial" w:hAnsi="Arial" w:cs="Arial"/>
          <w:b/>
          <w:bCs/>
          <w:sz w:val="24"/>
          <w:szCs w:val="24"/>
          <w:u w:val="single"/>
        </w:rPr>
      </w:pPr>
      <w:r w:rsidRPr="007517B5">
        <w:rPr>
          <w:rFonts w:ascii="Arial" w:hAnsi="Arial" w:cs="Arial"/>
          <w:b/>
          <w:bCs/>
          <w:sz w:val="24"/>
          <w:szCs w:val="24"/>
          <w:u w:val="single"/>
        </w:rPr>
        <w:t>ASSIGNMENTS                                                                                    50%</w:t>
      </w:r>
    </w:p>
    <w:p w:rsidR="00B50377" w:rsidRPr="00B50377" w:rsidRDefault="00B50377" w:rsidP="00B50377">
      <w:pPr>
        <w:ind w:left="360"/>
        <w:rPr>
          <w:rFonts w:ascii="Arial" w:hAnsi="Arial" w:cs="Arial"/>
          <w:sz w:val="24"/>
          <w:szCs w:val="24"/>
        </w:rPr>
      </w:pPr>
    </w:p>
    <w:p w:rsidR="007517B5" w:rsidRPr="007517B5" w:rsidRDefault="007517B5" w:rsidP="007517B5">
      <w:pPr>
        <w:numPr>
          <w:ilvl w:val="0"/>
          <w:numId w:val="36"/>
        </w:numPr>
        <w:rPr>
          <w:rFonts w:ascii="Arial" w:hAnsi="Arial" w:cs="Arial"/>
          <w:sz w:val="24"/>
          <w:szCs w:val="24"/>
        </w:rPr>
      </w:pPr>
      <w:r w:rsidRPr="007517B5">
        <w:rPr>
          <w:rFonts w:ascii="Arial" w:hAnsi="Arial" w:cs="Arial"/>
          <w:b/>
          <w:sz w:val="24"/>
          <w:szCs w:val="24"/>
        </w:rPr>
        <w:t xml:space="preserve">Curriculum Portfolio                                                  </w:t>
      </w:r>
      <w:r w:rsidRPr="007517B5">
        <w:rPr>
          <w:rFonts w:ascii="Arial" w:hAnsi="Arial" w:cs="Arial"/>
          <w:sz w:val="24"/>
          <w:szCs w:val="24"/>
        </w:rPr>
        <w:t>25 %</w:t>
      </w:r>
      <w:r w:rsidRPr="007517B5">
        <w:rPr>
          <w:rFonts w:ascii="Arial" w:hAnsi="Arial" w:cs="Arial"/>
          <w:b/>
          <w:sz w:val="24"/>
          <w:szCs w:val="24"/>
        </w:rPr>
        <w:t xml:space="preserve">                                                      </w:t>
      </w:r>
    </w:p>
    <w:p w:rsidR="007517B5" w:rsidRPr="007517B5" w:rsidRDefault="007517B5" w:rsidP="00FB5562">
      <w:pPr>
        <w:ind w:left="720" w:firstLine="30"/>
        <w:rPr>
          <w:rFonts w:ascii="Arial" w:hAnsi="Arial" w:cs="Arial"/>
          <w:sz w:val="24"/>
          <w:szCs w:val="24"/>
        </w:rPr>
      </w:pPr>
      <w:r w:rsidRPr="007517B5">
        <w:rPr>
          <w:rFonts w:ascii="Arial" w:hAnsi="Arial" w:cs="Arial"/>
          <w:sz w:val="24"/>
          <w:szCs w:val="24"/>
        </w:rPr>
        <w:t xml:space="preserve">Students will create a purposeful collection of information that will identify </w:t>
      </w:r>
      <w:r w:rsidR="00FB5562">
        <w:rPr>
          <w:rFonts w:ascii="Arial" w:hAnsi="Arial" w:cs="Arial"/>
          <w:sz w:val="24"/>
          <w:szCs w:val="24"/>
        </w:rPr>
        <w:t>a child’s interests</w:t>
      </w:r>
      <w:r w:rsidRPr="007517B5">
        <w:rPr>
          <w:rFonts w:ascii="Arial" w:hAnsi="Arial" w:cs="Arial"/>
          <w:sz w:val="24"/>
          <w:szCs w:val="24"/>
        </w:rPr>
        <w:t>, development and g</w:t>
      </w:r>
      <w:r w:rsidR="00FB5562">
        <w:rPr>
          <w:rFonts w:ascii="Arial" w:hAnsi="Arial" w:cs="Arial"/>
          <w:sz w:val="24"/>
          <w:szCs w:val="24"/>
        </w:rPr>
        <w:t>rowth. This information will be</w:t>
      </w:r>
      <w:r w:rsidRPr="007517B5">
        <w:rPr>
          <w:rFonts w:ascii="Arial" w:hAnsi="Arial" w:cs="Arial"/>
          <w:sz w:val="24"/>
          <w:szCs w:val="24"/>
        </w:rPr>
        <w:t xml:space="preserve"> analyzed to assist in developing curriculum. </w:t>
      </w:r>
    </w:p>
    <w:p w:rsidR="007517B5" w:rsidRPr="007517B5" w:rsidRDefault="007517B5" w:rsidP="007517B5">
      <w:pPr>
        <w:ind w:left="360"/>
        <w:rPr>
          <w:rFonts w:ascii="Arial" w:hAnsi="Arial" w:cs="Arial"/>
          <w:sz w:val="24"/>
          <w:szCs w:val="24"/>
        </w:rPr>
      </w:pPr>
    </w:p>
    <w:p w:rsidR="007517B5" w:rsidRPr="007517B5" w:rsidRDefault="007517B5" w:rsidP="007517B5">
      <w:pPr>
        <w:numPr>
          <w:ilvl w:val="0"/>
          <w:numId w:val="36"/>
        </w:numPr>
        <w:rPr>
          <w:rFonts w:ascii="Arial" w:hAnsi="Arial" w:cs="Arial"/>
          <w:sz w:val="24"/>
          <w:szCs w:val="24"/>
        </w:rPr>
      </w:pPr>
      <w:r w:rsidRPr="007517B5">
        <w:rPr>
          <w:rFonts w:ascii="Arial" w:hAnsi="Arial" w:cs="Arial"/>
          <w:b/>
          <w:sz w:val="24"/>
          <w:szCs w:val="24"/>
        </w:rPr>
        <w:t xml:space="preserve">Curriculum Journal                                                   </w:t>
      </w:r>
      <w:r w:rsidRPr="007517B5">
        <w:rPr>
          <w:rFonts w:ascii="Arial" w:hAnsi="Arial" w:cs="Arial"/>
          <w:sz w:val="24"/>
          <w:szCs w:val="24"/>
        </w:rPr>
        <w:t>25 %</w:t>
      </w:r>
      <w:r w:rsidRPr="007517B5">
        <w:rPr>
          <w:rFonts w:ascii="Arial" w:hAnsi="Arial" w:cs="Arial"/>
          <w:b/>
          <w:sz w:val="24"/>
          <w:szCs w:val="24"/>
        </w:rPr>
        <w:t xml:space="preserve">                                        </w:t>
      </w:r>
    </w:p>
    <w:p w:rsidR="007517B5" w:rsidRDefault="00B50377" w:rsidP="007517B5">
      <w:pPr>
        <w:ind w:left="720"/>
        <w:rPr>
          <w:rFonts w:ascii="Arial" w:hAnsi="Arial" w:cs="Arial"/>
          <w:sz w:val="24"/>
          <w:szCs w:val="24"/>
        </w:rPr>
      </w:pPr>
      <w:r w:rsidRPr="00B50377">
        <w:rPr>
          <w:rFonts w:ascii="Arial" w:hAnsi="Arial" w:cs="Arial"/>
          <w:sz w:val="24"/>
          <w:szCs w:val="24"/>
        </w:rPr>
        <w:t>A variety of questions will help students</w:t>
      </w:r>
      <w:r w:rsidR="00FB5562" w:rsidRPr="00B50377">
        <w:rPr>
          <w:rFonts w:ascii="Arial" w:hAnsi="Arial" w:cs="Arial"/>
          <w:sz w:val="24"/>
          <w:szCs w:val="24"/>
        </w:rPr>
        <w:t xml:space="preserve"> </w:t>
      </w:r>
      <w:r w:rsidRPr="00B50377">
        <w:rPr>
          <w:rFonts w:ascii="Arial" w:hAnsi="Arial" w:cs="Arial"/>
          <w:sz w:val="24"/>
          <w:szCs w:val="24"/>
        </w:rPr>
        <w:t>reflect on curriculum development strategies.  These will be submitted at various times throughout the semester.</w:t>
      </w:r>
    </w:p>
    <w:p w:rsidR="00FA08B9" w:rsidRDefault="00FA08B9" w:rsidP="007517B5">
      <w:pPr>
        <w:ind w:left="720"/>
        <w:rPr>
          <w:rFonts w:ascii="Arial" w:hAnsi="Arial" w:cs="Arial"/>
          <w:sz w:val="24"/>
          <w:szCs w:val="24"/>
        </w:rPr>
      </w:pPr>
    </w:p>
    <w:p w:rsidR="00FA08B9" w:rsidRDefault="00FA08B9" w:rsidP="007517B5">
      <w:pPr>
        <w:ind w:left="720"/>
        <w:rPr>
          <w:rFonts w:ascii="Arial" w:hAnsi="Arial" w:cs="Arial"/>
          <w:sz w:val="24"/>
          <w:szCs w:val="24"/>
        </w:rPr>
      </w:pPr>
    </w:p>
    <w:p w:rsidR="00FA08B9" w:rsidRDefault="00FA08B9">
      <w:pPr>
        <w:rPr>
          <w:rFonts w:ascii="Arial" w:hAnsi="Arial" w:cs="Arial"/>
          <w:sz w:val="24"/>
          <w:szCs w:val="24"/>
        </w:rPr>
      </w:pPr>
      <w:r>
        <w:rPr>
          <w:rFonts w:ascii="Arial" w:hAnsi="Arial" w:cs="Arial"/>
          <w:sz w:val="24"/>
          <w:szCs w:val="24"/>
        </w:rPr>
        <w:br w:type="page"/>
      </w:r>
    </w:p>
    <w:p w:rsidR="00FA08B9" w:rsidRPr="00B50377" w:rsidRDefault="00FA08B9" w:rsidP="007517B5">
      <w:pPr>
        <w:ind w:left="720"/>
        <w:rPr>
          <w:rFonts w:ascii="Arial" w:hAnsi="Arial" w:cs="Arial"/>
          <w:sz w:val="24"/>
          <w:szCs w:val="24"/>
        </w:rPr>
      </w:pPr>
    </w:p>
    <w:p w:rsidR="00104D38" w:rsidRPr="00FA08B9" w:rsidRDefault="00104D38" w:rsidP="00041975">
      <w:pPr>
        <w:ind w:left="360" w:hanging="360"/>
        <w:rPr>
          <w:rFonts w:ascii="Arial" w:hAnsi="Arial" w:cs="Arial"/>
          <w:b/>
          <w:sz w:val="24"/>
          <w:szCs w:val="24"/>
        </w:rPr>
      </w:pPr>
      <w:r w:rsidRPr="00FA08B9">
        <w:rPr>
          <w:rFonts w:ascii="Arial" w:hAnsi="Arial" w:cs="Arial"/>
          <w:b/>
          <w:sz w:val="24"/>
          <w:szCs w:val="24"/>
        </w:rPr>
        <w:t>V.</w:t>
      </w:r>
      <w:r w:rsidRPr="00FA08B9">
        <w:rPr>
          <w:rFonts w:ascii="Arial" w:hAnsi="Arial" w:cs="Arial"/>
          <w:b/>
          <w:sz w:val="24"/>
          <w:szCs w:val="24"/>
        </w:rPr>
        <w:tab/>
        <w:t>EVALUATION PROCESS / GRADING SYSTEM (continued):</w:t>
      </w:r>
    </w:p>
    <w:p w:rsidR="00104D38" w:rsidRPr="00104D38" w:rsidRDefault="00104D38" w:rsidP="00104D38">
      <w:pPr>
        <w:ind w:left="360" w:hanging="360"/>
        <w:rPr>
          <w:rFonts w:ascii="Arial" w:hAnsi="Arial" w:cs="Arial"/>
          <w:sz w:val="24"/>
          <w:szCs w:val="24"/>
        </w:rPr>
      </w:pPr>
    </w:p>
    <w:p w:rsidR="007229F5" w:rsidRPr="00104D38" w:rsidRDefault="007229F5" w:rsidP="00666706">
      <w:pPr>
        <w:ind w:left="360" w:hanging="360"/>
        <w:rPr>
          <w:rFonts w:ascii="Arial" w:hAnsi="Arial" w:cs="Arial"/>
          <w:b/>
          <w:sz w:val="24"/>
          <w:szCs w:val="24"/>
        </w:rPr>
      </w:pPr>
      <w:r w:rsidRPr="00104D38">
        <w:rPr>
          <w:rFonts w:ascii="Arial" w:hAnsi="Arial" w:cs="Arial"/>
          <w:b/>
          <w:sz w:val="24"/>
          <w:szCs w:val="24"/>
        </w:rPr>
        <w:t>METHOD OF ASSESSMENT (GRADING METHOD):</w:t>
      </w:r>
    </w:p>
    <w:p w:rsidR="007229F5" w:rsidRPr="00104D38" w:rsidRDefault="007229F5" w:rsidP="00666706">
      <w:pPr>
        <w:ind w:left="360" w:hanging="360"/>
        <w:rPr>
          <w:rFonts w:ascii="Arial" w:hAnsi="Arial" w:cs="Arial"/>
          <w:sz w:val="24"/>
          <w:szCs w:val="24"/>
        </w:rPr>
      </w:pPr>
    </w:p>
    <w:p w:rsidR="007229F5" w:rsidRPr="00104D38" w:rsidRDefault="007229F5" w:rsidP="003E1528">
      <w:pPr>
        <w:rPr>
          <w:rFonts w:ascii="Arial" w:hAnsi="Arial" w:cs="Arial"/>
          <w:sz w:val="24"/>
          <w:szCs w:val="24"/>
        </w:rPr>
      </w:pPr>
      <w:r w:rsidRPr="00104D38">
        <w:rPr>
          <w:rFonts w:ascii="Arial" w:hAnsi="Arial" w:cs="Arial"/>
          <w:sz w:val="24"/>
          <w:szCs w:val="24"/>
        </w:rPr>
        <w:t>Students will be assessed on the basis of their summary work/research assignments, employment package, editing skills, oral presentation, and research/documentation skills.</w:t>
      </w:r>
    </w:p>
    <w:p w:rsidR="007229F5" w:rsidRPr="00104D38" w:rsidRDefault="007229F5" w:rsidP="00666706">
      <w:pPr>
        <w:ind w:left="360" w:hanging="360"/>
        <w:rPr>
          <w:rFonts w:ascii="Arial" w:hAnsi="Arial" w:cs="Arial"/>
          <w:sz w:val="24"/>
          <w:szCs w:val="24"/>
        </w:rPr>
      </w:pPr>
    </w:p>
    <w:p w:rsidR="007229F5" w:rsidRPr="00104D38" w:rsidRDefault="007229F5" w:rsidP="003E1528">
      <w:pPr>
        <w:pStyle w:val="BodyText"/>
        <w:rPr>
          <w:rFonts w:cs="Arial"/>
          <w:sz w:val="24"/>
          <w:szCs w:val="24"/>
        </w:rPr>
      </w:pPr>
      <w:r w:rsidRPr="00104D38">
        <w:rPr>
          <w:rFonts w:cs="Arial"/>
          <w:sz w:val="24"/>
          <w:szCs w:val="24"/>
        </w:rPr>
        <w:t>The following letter grades will be assigned in accordance with college policy and the Language and Communication Department Guidelines:</w:t>
      </w:r>
    </w:p>
    <w:p w:rsidR="007229F5" w:rsidRPr="00104D38" w:rsidRDefault="007229F5" w:rsidP="003E1528">
      <w:pPr>
        <w:rPr>
          <w:rFonts w:ascii="Arial" w:hAnsi="Arial" w:cs="Arial"/>
          <w:sz w:val="24"/>
          <w:szCs w:val="24"/>
        </w:rPr>
      </w:pPr>
    </w:p>
    <w:tbl>
      <w:tblPr>
        <w:tblW w:w="0" w:type="auto"/>
        <w:tblLayout w:type="fixed"/>
        <w:tblLook w:val="0000"/>
      </w:tblPr>
      <w:tblGrid>
        <w:gridCol w:w="675"/>
        <w:gridCol w:w="1701"/>
        <w:gridCol w:w="4678"/>
        <w:gridCol w:w="1802"/>
      </w:tblGrid>
      <w:tr w:rsidR="007229F5" w:rsidRPr="00104D38" w:rsidTr="007673D7">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jc w:val="center"/>
              <w:rPr>
                <w:rFonts w:ascii="Arial" w:hAnsi="Arial" w:cs="Arial"/>
                <w:sz w:val="24"/>
                <w:szCs w:val="24"/>
              </w:rPr>
            </w:pPr>
          </w:p>
          <w:p w:rsidR="007229F5" w:rsidRPr="00104D38" w:rsidRDefault="007229F5" w:rsidP="00666706">
            <w:pPr>
              <w:pStyle w:val="Heading2"/>
              <w:ind w:left="360" w:hanging="360"/>
              <w:rPr>
                <w:rFonts w:cs="Arial"/>
                <w:b w:val="0"/>
                <w:sz w:val="24"/>
                <w:szCs w:val="24"/>
                <w:u w:val="single"/>
              </w:rPr>
            </w:pPr>
            <w:r w:rsidRPr="00104D38">
              <w:rPr>
                <w:rFonts w:cs="Arial"/>
                <w:b w:val="0"/>
                <w:sz w:val="24"/>
                <w:szCs w:val="24"/>
                <w:u w:val="single"/>
              </w:rPr>
              <w:t>Grade</w:t>
            </w:r>
          </w:p>
        </w:tc>
        <w:tc>
          <w:tcPr>
            <w:tcW w:w="4678" w:type="dxa"/>
          </w:tcPr>
          <w:p w:rsidR="007229F5" w:rsidRPr="00104D38" w:rsidRDefault="007229F5" w:rsidP="00666706">
            <w:pPr>
              <w:ind w:left="360" w:hanging="360"/>
              <w:jc w:val="center"/>
              <w:rPr>
                <w:rFonts w:ascii="Arial" w:hAnsi="Arial" w:cs="Arial"/>
                <w:sz w:val="24"/>
                <w:szCs w:val="24"/>
              </w:rPr>
            </w:pPr>
          </w:p>
          <w:p w:rsidR="007229F5" w:rsidRPr="00104D38" w:rsidRDefault="007229F5" w:rsidP="00666706">
            <w:pPr>
              <w:pStyle w:val="Heading1"/>
              <w:ind w:left="360" w:hanging="360"/>
              <w:jc w:val="center"/>
              <w:rPr>
                <w:rFonts w:cs="Arial"/>
                <w:sz w:val="24"/>
                <w:szCs w:val="24"/>
              </w:rPr>
            </w:pPr>
            <w:r w:rsidRPr="00104D38">
              <w:rPr>
                <w:rFonts w:cs="Arial"/>
                <w:sz w:val="24"/>
                <w:szCs w:val="24"/>
              </w:rPr>
              <w:t>Definition</w:t>
            </w:r>
          </w:p>
        </w:tc>
        <w:tc>
          <w:tcPr>
            <w:tcW w:w="1802" w:type="dxa"/>
          </w:tcPr>
          <w:p w:rsidR="007229F5" w:rsidRPr="00104D38" w:rsidRDefault="007229F5" w:rsidP="00666706">
            <w:pPr>
              <w:pStyle w:val="BodyText"/>
              <w:ind w:left="360" w:hanging="360"/>
              <w:jc w:val="center"/>
              <w:rPr>
                <w:rFonts w:cs="Arial"/>
                <w:sz w:val="24"/>
                <w:szCs w:val="24"/>
              </w:rPr>
            </w:pPr>
            <w:r w:rsidRPr="00104D38">
              <w:rPr>
                <w:rFonts w:cs="Arial"/>
                <w:sz w:val="24"/>
                <w:szCs w:val="24"/>
              </w:rPr>
              <w:t xml:space="preserve">Grade Point </w:t>
            </w:r>
            <w:r w:rsidRPr="00104D38">
              <w:rPr>
                <w:rFonts w:cs="Arial"/>
                <w:sz w:val="24"/>
                <w:szCs w:val="24"/>
                <w:u w:val="single"/>
              </w:rPr>
              <w:t>Equivalent</w:t>
            </w:r>
          </w:p>
          <w:p w:rsidR="007229F5" w:rsidRPr="00104D38" w:rsidRDefault="007229F5" w:rsidP="00666706">
            <w:pPr>
              <w:ind w:left="360" w:hanging="360"/>
              <w:jc w:val="center"/>
              <w:rPr>
                <w:rFonts w:ascii="Arial" w:hAnsi="Arial" w:cs="Arial"/>
                <w:sz w:val="24"/>
                <w:szCs w:val="24"/>
              </w:rPr>
            </w:pPr>
          </w:p>
        </w:tc>
      </w:tr>
      <w:tr w:rsidR="007229F5" w:rsidRPr="00104D38" w:rsidTr="007673D7">
        <w:trPr>
          <w:cantSplit/>
        </w:trPr>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A+</w:t>
            </w:r>
          </w:p>
        </w:tc>
        <w:tc>
          <w:tcPr>
            <w:tcW w:w="4678"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90 – 100%</w:t>
            </w:r>
          </w:p>
        </w:tc>
        <w:tc>
          <w:tcPr>
            <w:tcW w:w="1802" w:type="dxa"/>
            <w:vMerge w:val="restart"/>
            <w:vAlign w:val="center"/>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4.00</w:t>
            </w:r>
          </w:p>
        </w:tc>
      </w:tr>
      <w:tr w:rsidR="007229F5" w:rsidRPr="00104D38" w:rsidTr="007673D7">
        <w:trPr>
          <w:cantSplit/>
        </w:trPr>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A</w:t>
            </w:r>
          </w:p>
        </w:tc>
        <w:tc>
          <w:tcPr>
            <w:tcW w:w="4678"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80 – 89%</w:t>
            </w:r>
          </w:p>
        </w:tc>
        <w:tc>
          <w:tcPr>
            <w:tcW w:w="1802" w:type="dxa"/>
            <w:vMerge/>
          </w:tcPr>
          <w:p w:rsidR="007229F5" w:rsidRPr="00104D38" w:rsidRDefault="007229F5" w:rsidP="00666706">
            <w:pPr>
              <w:ind w:left="360" w:hanging="360"/>
              <w:jc w:val="center"/>
              <w:rPr>
                <w:rFonts w:ascii="Arial" w:hAnsi="Arial" w:cs="Arial"/>
                <w:sz w:val="24"/>
                <w:szCs w:val="24"/>
              </w:rPr>
            </w:pPr>
          </w:p>
        </w:tc>
      </w:tr>
      <w:tr w:rsidR="007229F5" w:rsidRPr="00104D38" w:rsidTr="007673D7">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B</w:t>
            </w:r>
          </w:p>
        </w:tc>
        <w:tc>
          <w:tcPr>
            <w:tcW w:w="4678"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70 - 79%</w:t>
            </w:r>
          </w:p>
        </w:tc>
        <w:tc>
          <w:tcPr>
            <w:tcW w:w="1802"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3.00</w:t>
            </w:r>
          </w:p>
        </w:tc>
      </w:tr>
      <w:tr w:rsidR="007229F5" w:rsidRPr="00104D38" w:rsidTr="007673D7">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C</w:t>
            </w:r>
          </w:p>
        </w:tc>
        <w:tc>
          <w:tcPr>
            <w:tcW w:w="4678"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60 - 69%</w:t>
            </w:r>
          </w:p>
        </w:tc>
        <w:tc>
          <w:tcPr>
            <w:tcW w:w="1802"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2.00</w:t>
            </w:r>
          </w:p>
        </w:tc>
      </w:tr>
      <w:tr w:rsidR="007229F5" w:rsidRPr="00104D38" w:rsidTr="007673D7">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D</w:t>
            </w:r>
          </w:p>
        </w:tc>
        <w:tc>
          <w:tcPr>
            <w:tcW w:w="4678"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50 – 59%</w:t>
            </w:r>
          </w:p>
        </w:tc>
        <w:tc>
          <w:tcPr>
            <w:tcW w:w="1802"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1.00</w:t>
            </w:r>
          </w:p>
        </w:tc>
      </w:tr>
      <w:tr w:rsidR="007229F5" w:rsidRPr="00104D38" w:rsidTr="007673D7">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F (Fail)</w:t>
            </w:r>
          </w:p>
        </w:tc>
        <w:tc>
          <w:tcPr>
            <w:tcW w:w="4678"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49% and below</w:t>
            </w:r>
          </w:p>
        </w:tc>
        <w:tc>
          <w:tcPr>
            <w:tcW w:w="1802"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0.00</w:t>
            </w:r>
          </w:p>
        </w:tc>
      </w:tr>
    </w:tbl>
    <w:p w:rsidR="007229F5" w:rsidRPr="00104D38" w:rsidRDefault="007229F5" w:rsidP="00152BA6">
      <w:pPr>
        <w:rPr>
          <w:rFonts w:ascii="Arial" w:hAnsi="Arial" w:cs="Arial"/>
          <w:sz w:val="24"/>
          <w:szCs w:val="24"/>
        </w:rPr>
      </w:pPr>
    </w:p>
    <w:p w:rsidR="00152BA6" w:rsidRPr="00104D38" w:rsidRDefault="00152BA6" w:rsidP="00152BA6">
      <w:pPr>
        <w:rPr>
          <w:rFonts w:ascii="Arial" w:hAnsi="Arial" w:cs="Arial"/>
          <w:sz w:val="24"/>
          <w:szCs w:val="24"/>
        </w:rPr>
      </w:pPr>
    </w:p>
    <w:tbl>
      <w:tblPr>
        <w:tblW w:w="0" w:type="auto"/>
        <w:tblLayout w:type="fixed"/>
        <w:tblLook w:val="0000"/>
      </w:tblPr>
      <w:tblGrid>
        <w:gridCol w:w="675"/>
        <w:gridCol w:w="1701"/>
        <w:gridCol w:w="6244"/>
        <w:gridCol w:w="236"/>
      </w:tblGrid>
      <w:tr w:rsidR="007229F5" w:rsidRPr="00104D38" w:rsidTr="00967386">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CR (Credit)</w:t>
            </w:r>
          </w:p>
        </w:tc>
        <w:tc>
          <w:tcPr>
            <w:tcW w:w="6244" w:type="dxa"/>
          </w:tcPr>
          <w:p w:rsidR="007229F5" w:rsidRPr="00104D38" w:rsidRDefault="007229F5" w:rsidP="00DE1151">
            <w:pPr>
              <w:ind w:left="324"/>
              <w:rPr>
                <w:rFonts w:ascii="Arial" w:hAnsi="Arial" w:cs="Arial"/>
                <w:sz w:val="24"/>
                <w:szCs w:val="24"/>
              </w:rPr>
            </w:pPr>
            <w:r w:rsidRPr="00104D38">
              <w:rPr>
                <w:rFonts w:ascii="Arial" w:hAnsi="Arial" w:cs="Arial"/>
                <w:sz w:val="24"/>
                <w:szCs w:val="24"/>
              </w:rPr>
              <w:t>Credit for di</w:t>
            </w:r>
            <w:r w:rsidR="000F343C" w:rsidRPr="00104D38">
              <w:rPr>
                <w:rFonts w:ascii="Arial" w:hAnsi="Arial" w:cs="Arial"/>
                <w:sz w:val="24"/>
                <w:szCs w:val="24"/>
              </w:rPr>
              <w:t xml:space="preserve">ploma requirements has </w:t>
            </w:r>
            <w:r w:rsidR="00967386">
              <w:rPr>
                <w:rFonts w:ascii="Arial" w:hAnsi="Arial" w:cs="Arial"/>
                <w:sz w:val="24"/>
                <w:szCs w:val="24"/>
              </w:rPr>
              <w:t>b</w:t>
            </w:r>
            <w:r w:rsidR="000F343C" w:rsidRPr="00104D38">
              <w:rPr>
                <w:rFonts w:ascii="Arial" w:hAnsi="Arial" w:cs="Arial"/>
                <w:sz w:val="24"/>
                <w:szCs w:val="24"/>
              </w:rPr>
              <w:t xml:space="preserve">een </w:t>
            </w:r>
            <w:r w:rsidRPr="00104D38">
              <w:rPr>
                <w:rFonts w:ascii="Arial" w:hAnsi="Arial" w:cs="Arial"/>
                <w:sz w:val="24"/>
                <w:szCs w:val="24"/>
              </w:rPr>
              <w:t>awarded.</w:t>
            </w:r>
          </w:p>
          <w:p w:rsidR="007229F5" w:rsidRPr="00104D38" w:rsidRDefault="007229F5" w:rsidP="00DE1151">
            <w:pPr>
              <w:ind w:left="324"/>
              <w:rPr>
                <w:rFonts w:ascii="Arial" w:hAnsi="Arial" w:cs="Arial"/>
                <w:sz w:val="24"/>
                <w:szCs w:val="24"/>
              </w:rPr>
            </w:pPr>
          </w:p>
        </w:tc>
        <w:tc>
          <w:tcPr>
            <w:tcW w:w="236" w:type="dxa"/>
          </w:tcPr>
          <w:p w:rsidR="007229F5" w:rsidRPr="00104D38" w:rsidRDefault="007229F5" w:rsidP="00666706">
            <w:pPr>
              <w:ind w:left="360" w:hanging="360"/>
              <w:jc w:val="center"/>
              <w:rPr>
                <w:rFonts w:ascii="Arial" w:hAnsi="Arial" w:cs="Arial"/>
                <w:sz w:val="24"/>
                <w:szCs w:val="24"/>
              </w:rPr>
            </w:pPr>
          </w:p>
        </w:tc>
      </w:tr>
      <w:tr w:rsidR="007229F5" w:rsidRPr="00104D38" w:rsidTr="00967386">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S</w:t>
            </w:r>
          </w:p>
        </w:tc>
        <w:tc>
          <w:tcPr>
            <w:tcW w:w="6244" w:type="dxa"/>
          </w:tcPr>
          <w:p w:rsidR="007229F5" w:rsidRPr="00104D38" w:rsidRDefault="007229F5" w:rsidP="00DE1151">
            <w:pPr>
              <w:ind w:left="324"/>
              <w:rPr>
                <w:rFonts w:ascii="Arial" w:hAnsi="Arial" w:cs="Arial"/>
                <w:sz w:val="24"/>
                <w:szCs w:val="24"/>
              </w:rPr>
            </w:pPr>
            <w:r w:rsidRPr="00104D38">
              <w:rPr>
                <w:rFonts w:ascii="Arial" w:hAnsi="Arial" w:cs="Arial"/>
                <w:sz w:val="24"/>
                <w:szCs w:val="24"/>
              </w:rPr>
              <w:t>Satisfactory achievement in field /clinical placement or non-graded subject area.</w:t>
            </w:r>
          </w:p>
          <w:p w:rsidR="007229F5" w:rsidRPr="00104D38" w:rsidRDefault="007229F5" w:rsidP="00DE1151">
            <w:pPr>
              <w:ind w:left="324"/>
              <w:rPr>
                <w:rFonts w:ascii="Arial" w:hAnsi="Arial" w:cs="Arial"/>
                <w:sz w:val="24"/>
                <w:szCs w:val="24"/>
              </w:rPr>
            </w:pPr>
          </w:p>
        </w:tc>
        <w:tc>
          <w:tcPr>
            <w:tcW w:w="236" w:type="dxa"/>
          </w:tcPr>
          <w:p w:rsidR="007229F5" w:rsidRPr="00104D38" w:rsidRDefault="007229F5" w:rsidP="00666706">
            <w:pPr>
              <w:ind w:left="360" w:hanging="360"/>
              <w:jc w:val="center"/>
              <w:rPr>
                <w:rFonts w:ascii="Arial" w:hAnsi="Arial" w:cs="Arial"/>
                <w:sz w:val="24"/>
                <w:szCs w:val="24"/>
              </w:rPr>
            </w:pPr>
          </w:p>
        </w:tc>
      </w:tr>
      <w:tr w:rsidR="007229F5" w:rsidRPr="00104D38" w:rsidTr="00967386">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U</w:t>
            </w:r>
          </w:p>
        </w:tc>
        <w:tc>
          <w:tcPr>
            <w:tcW w:w="6244" w:type="dxa"/>
          </w:tcPr>
          <w:p w:rsidR="007229F5" w:rsidRPr="00104D38" w:rsidRDefault="007229F5" w:rsidP="00DE1151">
            <w:pPr>
              <w:ind w:left="324"/>
              <w:rPr>
                <w:rFonts w:ascii="Arial" w:hAnsi="Arial" w:cs="Arial"/>
                <w:sz w:val="24"/>
                <w:szCs w:val="24"/>
              </w:rPr>
            </w:pPr>
            <w:r w:rsidRPr="00104D38">
              <w:rPr>
                <w:rFonts w:ascii="Arial" w:hAnsi="Arial" w:cs="Arial"/>
                <w:sz w:val="24"/>
                <w:szCs w:val="24"/>
              </w:rPr>
              <w:t>Unsatisfactory achievement in field/clinical placement or non-graded subject area.</w:t>
            </w:r>
          </w:p>
          <w:p w:rsidR="007229F5" w:rsidRPr="00104D38" w:rsidRDefault="007229F5" w:rsidP="00DE1151">
            <w:pPr>
              <w:ind w:left="324"/>
              <w:rPr>
                <w:rFonts w:ascii="Arial" w:hAnsi="Arial" w:cs="Arial"/>
                <w:sz w:val="24"/>
                <w:szCs w:val="24"/>
              </w:rPr>
            </w:pPr>
          </w:p>
        </w:tc>
        <w:tc>
          <w:tcPr>
            <w:tcW w:w="236" w:type="dxa"/>
          </w:tcPr>
          <w:p w:rsidR="007229F5" w:rsidRPr="00104D38" w:rsidRDefault="007229F5" w:rsidP="00666706">
            <w:pPr>
              <w:ind w:left="360" w:hanging="360"/>
              <w:jc w:val="center"/>
              <w:rPr>
                <w:rFonts w:ascii="Arial" w:hAnsi="Arial" w:cs="Arial"/>
                <w:sz w:val="24"/>
                <w:szCs w:val="24"/>
              </w:rPr>
            </w:pPr>
          </w:p>
        </w:tc>
      </w:tr>
      <w:tr w:rsidR="007229F5" w:rsidRPr="00104D38" w:rsidTr="00967386">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X</w:t>
            </w:r>
          </w:p>
        </w:tc>
        <w:tc>
          <w:tcPr>
            <w:tcW w:w="6244" w:type="dxa"/>
          </w:tcPr>
          <w:p w:rsidR="007229F5" w:rsidRPr="00104D38" w:rsidRDefault="007229F5" w:rsidP="00DE1151">
            <w:pPr>
              <w:ind w:left="324"/>
              <w:rPr>
                <w:rFonts w:ascii="Arial" w:hAnsi="Arial" w:cs="Arial"/>
                <w:sz w:val="24"/>
                <w:szCs w:val="24"/>
              </w:rPr>
            </w:pPr>
            <w:r w:rsidRPr="00104D38">
              <w:rPr>
                <w:rFonts w:ascii="Arial" w:hAnsi="Arial" w:cs="Arial"/>
                <w:sz w:val="24"/>
                <w:szCs w:val="24"/>
              </w:rPr>
              <w:t>A temporary grade limited to situations with extenuating circumstances giving a student additional time to complete the requirements for a course.</w:t>
            </w:r>
          </w:p>
          <w:p w:rsidR="007229F5" w:rsidRPr="00104D38" w:rsidRDefault="007229F5" w:rsidP="00DE1151">
            <w:pPr>
              <w:ind w:left="324"/>
              <w:rPr>
                <w:rFonts w:ascii="Arial" w:hAnsi="Arial" w:cs="Arial"/>
                <w:sz w:val="24"/>
                <w:szCs w:val="24"/>
              </w:rPr>
            </w:pPr>
          </w:p>
        </w:tc>
        <w:tc>
          <w:tcPr>
            <w:tcW w:w="236" w:type="dxa"/>
          </w:tcPr>
          <w:p w:rsidR="007229F5" w:rsidRPr="00104D38" w:rsidRDefault="007229F5" w:rsidP="00666706">
            <w:pPr>
              <w:ind w:left="360" w:hanging="360"/>
              <w:jc w:val="center"/>
              <w:rPr>
                <w:rFonts w:ascii="Arial" w:hAnsi="Arial" w:cs="Arial"/>
                <w:sz w:val="24"/>
                <w:szCs w:val="24"/>
              </w:rPr>
            </w:pPr>
          </w:p>
        </w:tc>
      </w:tr>
      <w:tr w:rsidR="007229F5" w:rsidRPr="00104D38" w:rsidTr="00967386">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NR</w:t>
            </w:r>
          </w:p>
        </w:tc>
        <w:tc>
          <w:tcPr>
            <w:tcW w:w="6244" w:type="dxa"/>
          </w:tcPr>
          <w:p w:rsidR="007229F5" w:rsidRPr="00104D38" w:rsidRDefault="007229F5" w:rsidP="00DE1151">
            <w:pPr>
              <w:ind w:left="324"/>
              <w:rPr>
                <w:rFonts w:ascii="Arial" w:hAnsi="Arial" w:cs="Arial"/>
                <w:sz w:val="24"/>
                <w:szCs w:val="24"/>
              </w:rPr>
            </w:pPr>
            <w:r w:rsidRPr="00104D38">
              <w:rPr>
                <w:rFonts w:ascii="Arial" w:hAnsi="Arial" w:cs="Arial"/>
                <w:sz w:val="24"/>
                <w:szCs w:val="24"/>
              </w:rPr>
              <w:t xml:space="preserve">Grade not reported to Registrar's office. </w:t>
            </w:r>
          </w:p>
          <w:p w:rsidR="007229F5" w:rsidRPr="00104D38" w:rsidRDefault="007229F5" w:rsidP="00DE1151">
            <w:pPr>
              <w:ind w:left="324"/>
              <w:rPr>
                <w:rFonts w:ascii="Arial" w:hAnsi="Arial" w:cs="Arial"/>
                <w:sz w:val="24"/>
                <w:szCs w:val="24"/>
              </w:rPr>
            </w:pPr>
          </w:p>
        </w:tc>
        <w:tc>
          <w:tcPr>
            <w:tcW w:w="236" w:type="dxa"/>
          </w:tcPr>
          <w:p w:rsidR="007229F5" w:rsidRPr="00104D38" w:rsidRDefault="007229F5" w:rsidP="00666706">
            <w:pPr>
              <w:ind w:left="360" w:hanging="360"/>
              <w:jc w:val="center"/>
              <w:rPr>
                <w:rFonts w:ascii="Arial" w:hAnsi="Arial" w:cs="Arial"/>
                <w:sz w:val="24"/>
                <w:szCs w:val="24"/>
              </w:rPr>
            </w:pPr>
          </w:p>
        </w:tc>
      </w:tr>
      <w:tr w:rsidR="007229F5" w:rsidRPr="00104D38" w:rsidTr="00967386">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W</w:t>
            </w:r>
          </w:p>
        </w:tc>
        <w:tc>
          <w:tcPr>
            <w:tcW w:w="6244" w:type="dxa"/>
          </w:tcPr>
          <w:p w:rsidR="007229F5" w:rsidRPr="00104D38" w:rsidRDefault="007229F5" w:rsidP="00DE1151">
            <w:pPr>
              <w:ind w:left="324"/>
              <w:rPr>
                <w:rFonts w:ascii="Arial" w:hAnsi="Arial" w:cs="Arial"/>
                <w:sz w:val="24"/>
                <w:szCs w:val="24"/>
              </w:rPr>
            </w:pPr>
            <w:r w:rsidRPr="00104D38">
              <w:rPr>
                <w:rFonts w:ascii="Arial" w:hAnsi="Arial" w:cs="Arial"/>
                <w:sz w:val="24"/>
                <w:szCs w:val="24"/>
              </w:rPr>
              <w:t>Student has withdrawn from the course without academic penalty.</w:t>
            </w:r>
          </w:p>
          <w:p w:rsidR="007229F5" w:rsidRPr="00104D38" w:rsidRDefault="007229F5" w:rsidP="00DE1151">
            <w:pPr>
              <w:ind w:left="324"/>
              <w:rPr>
                <w:rFonts w:ascii="Arial" w:hAnsi="Arial" w:cs="Arial"/>
                <w:sz w:val="24"/>
                <w:szCs w:val="24"/>
              </w:rPr>
            </w:pPr>
          </w:p>
        </w:tc>
        <w:tc>
          <w:tcPr>
            <w:tcW w:w="236" w:type="dxa"/>
          </w:tcPr>
          <w:p w:rsidR="007229F5" w:rsidRPr="00104D38" w:rsidRDefault="007229F5" w:rsidP="00666706">
            <w:pPr>
              <w:ind w:left="360" w:hanging="360"/>
              <w:jc w:val="center"/>
              <w:rPr>
                <w:rFonts w:ascii="Arial" w:hAnsi="Arial" w:cs="Arial"/>
                <w:sz w:val="24"/>
                <w:szCs w:val="24"/>
              </w:rPr>
            </w:pPr>
          </w:p>
        </w:tc>
      </w:tr>
    </w:tbl>
    <w:p w:rsidR="007229F5" w:rsidRPr="00104D38" w:rsidRDefault="007229F5" w:rsidP="00666706">
      <w:pPr>
        <w:ind w:left="360" w:hanging="360"/>
        <w:rPr>
          <w:rFonts w:ascii="Arial" w:hAnsi="Arial" w:cs="Arial"/>
          <w:sz w:val="24"/>
          <w:szCs w:val="24"/>
        </w:rPr>
      </w:pPr>
    </w:p>
    <w:tbl>
      <w:tblPr>
        <w:tblW w:w="0" w:type="auto"/>
        <w:tblLayout w:type="fixed"/>
        <w:tblLook w:val="0000"/>
      </w:tblPr>
      <w:tblGrid>
        <w:gridCol w:w="675"/>
        <w:gridCol w:w="8181"/>
      </w:tblGrid>
      <w:tr w:rsidR="007229F5" w:rsidRPr="00104D38" w:rsidTr="007673D7">
        <w:trPr>
          <w:cantSplit/>
        </w:trPr>
        <w:tc>
          <w:tcPr>
            <w:tcW w:w="675" w:type="dxa"/>
          </w:tcPr>
          <w:p w:rsidR="007229F5" w:rsidRPr="00104D38" w:rsidRDefault="007229F5" w:rsidP="000A3BA6">
            <w:pPr>
              <w:rPr>
                <w:rFonts w:ascii="Arial" w:hAnsi="Arial" w:cs="Arial"/>
                <w:b/>
                <w:sz w:val="24"/>
                <w:szCs w:val="24"/>
              </w:rPr>
            </w:pPr>
          </w:p>
        </w:tc>
        <w:tc>
          <w:tcPr>
            <w:tcW w:w="8181" w:type="dxa"/>
          </w:tcPr>
          <w:p w:rsidR="007229F5" w:rsidRPr="00104D38" w:rsidRDefault="007229F5" w:rsidP="000F343C">
            <w:pPr>
              <w:ind w:left="45"/>
              <w:rPr>
                <w:rFonts w:ascii="Arial" w:hAnsi="Arial" w:cs="Arial"/>
                <w:b/>
                <w:sz w:val="24"/>
                <w:szCs w:val="24"/>
              </w:rPr>
            </w:pPr>
            <w:r w:rsidRPr="00104D38">
              <w:rPr>
                <w:rFonts w:ascii="Arial" w:hAnsi="Arial" w:cs="Arial"/>
                <w:b/>
                <w:bCs/>
                <w:sz w:val="24"/>
                <w:szCs w:val="24"/>
              </w:rPr>
              <w:t xml:space="preserve">Note:  </w:t>
            </w:r>
            <w:r w:rsidRPr="00104D38">
              <w:rPr>
                <w:rFonts w:ascii="Arial" w:hAnsi="Arial" w:cs="Arial"/>
                <w:b/>
                <w:sz w:val="24"/>
                <w:szCs w:val="24"/>
              </w:rPr>
              <w:t>For such reasons as program certification or program articulation, certain courses require minimums of greater than 50% and/or have mandatory components to achieve a passing grade.</w:t>
            </w:r>
          </w:p>
          <w:p w:rsidR="007229F5" w:rsidRPr="00104D38" w:rsidRDefault="007229F5" w:rsidP="000F343C">
            <w:pPr>
              <w:ind w:left="45"/>
              <w:rPr>
                <w:rFonts w:ascii="Arial" w:hAnsi="Arial" w:cs="Arial"/>
                <w:b/>
                <w:sz w:val="24"/>
                <w:szCs w:val="24"/>
              </w:rPr>
            </w:pPr>
          </w:p>
          <w:p w:rsidR="007229F5" w:rsidRPr="00104D38" w:rsidRDefault="007229F5" w:rsidP="000F343C">
            <w:pPr>
              <w:ind w:left="45"/>
              <w:rPr>
                <w:rFonts w:ascii="Arial" w:hAnsi="Arial" w:cs="Arial"/>
                <w:b/>
                <w:sz w:val="24"/>
                <w:szCs w:val="24"/>
              </w:rPr>
            </w:pPr>
            <w:r w:rsidRPr="00104D38">
              <w:rPr>
                <w:rFonts w:ascii="Arial" w:hAnsi="Arial" w:cs="Arial"/>
                <w:b/>
                <w:sz w:val="24"/>
                <w:szCs w:val="24"/>
              </w:rPr>
              <w:t xml:space="preserve">It is also important to note, that the minimum overall GPA required in order </w:t>
            </w:r>
            <w:proofErr w:type="gramStart"/>
            <w:r w:rsidRPr="00104D38">
              <w:rPr>
                <w:rFonts w:ascii="Arial" w:hAnsi="Arial" w:cs="Arial"/>
                <w:b/>
                <w:sz w:val="24"/>
                <w:szCs w:val="24"/>
              </w:rPr>
              <w:t>to graduate</w:t>
            </w:r>
            <w:proofErr w:type="gramEnd"/>
            <w:r w:rsidRPr="00104D38">
              <w:rPr>
                <w:rFonts w:ascii="Arial" w:hAnsi="Arial" w:cs="Arial"/>
                <w:b/>
                <w:sz w:val="24"/>
                <w:szCs w:val="24"/>
              </w:rPr>
              <w:t xml:space="preserve"> from a Sault College program remains 2.0.</w:t>
            </w:r>
          </w:p>
        </w:tc>
      </w:tr>
    </w:tbl>
    <w:p w:rsidR="007229F5" w:rsidRPr="00104D38" w:rsidRDefault="007229F5" w:rsidP="00666706">
      <w:pPr>
        <w:ind w:left="360" w:hanging="360"/>
        <w:rPr>
          <w:rFonts w:ascii="Arial" w:hAnsi="Arial" w:cs="Arial"/>
          <w:b/>
          <w:sz w:val="24"/>
          <w:szCs w:val="24"/>
        </w:rPr>
      </w:pPr>
    </w:p>
    <w:p w:rsidR="00EC6530" w:rsidRDefault="007229F5" w:rsidP="00EC6530">
      <w:pPr>
        <w:ind w:left="360" w:hanging="360"/>
        <w:rPr>
          <w:rFonts w:ascii="Arial" w:hAnsi="Arial" w:cs="Arial"/>
          <w:sz w:val="24"/>
          <w:szCs w:val="24"/>
        </w:rPr>
      </w:pPr>
      <w:r w:rsidRPr="00104D38">
        <w:rPr>
          <w:rFonts w:ascii="Arial" w:hAnsi="Arial" w:cs="Arial"/>
          <w:sz w:val="24"/>
          <w:szCs w:val="24"/>
        </w:rPr>
        <w:t>Students may be assigned a mid-term grade of “F” for unsatisfactory performance.</w:t>
      </w:r>
    </w:p>
    <w:p w:rsidR="00FA08B9" w:rsidRDefault="00FA08B9" w:rsidP="00FA08B9">
      <w:pPr>
        <w:pStyle w:val="PlainText"/>
        <w:rPr>
          <w:rFonts w:ascii="Arial" w:hAnsi="Arial" w:cs="Arial"/>
          <w:b/>
          <w:i/>
          <w:sz w:val="22"/>
          <w:szCs w:val="22"/>
        </w:rPr>
      </w:pPr>
    </w:p>
    <w:p w:rsidR="00FA08B9" w:rsidRPr="00FA08B9" w:rsidRDefault="00FA08B9" w:rsidP="00FA08B9">
      <w:pPr>
        <w:pStyle w:val="PlainText"/>
        <w:rPr>
          <w:rFonts w:ascii="Arial" w:hAnsi="Arial" w:cs="Arial"/>
          <w:b/>
          <w:i/>
          <w:sz w:val="24"/>
          <w:szCs w:val="24"/>
        </w:rPr>
      </w:pPr>
      <w:r w:rsidRPr="00FA08B9">
        <w:rPr>
          <w:rFonts w:ascii="Arial" w:hAnsi="Arial" w:cs="Arial"/>
          <w:b/>
          <w:i/>
          <w:sz w:val="24"/>
          <w:szCs w:val="24"/>
        </w:rPr>
        <w:lastRenderedPageBreak/>
        <w:t>NOTE:  Mid Term grades are provided in theory classes and clinical/field placement experiences. Students are notified that the midterm grade is an interim grade and is subject to change.</w:t>
      </w:r>
    </w:p>
    <w:p w:rsidR="000F2CE3" w:rsidRDefault="000F2CE3" w:rsidP="00EC6530">
      <w:pPr>
        <w:ind w:left="360" w:hanging="360"/>
        <w:rPr>
          <w:rFonts w:ascii="Arial" w:hAnsi="Arial" w:cs="Arial"/>
          <w:b/>
          <w:sz w:val="28"/>
          <w:szCs w:val="28"/>
        </w:rPr>
      </w:pPr>
    </w:p>
    <w:p w:rsidR="00FA08B9" w:rsidRDefault="00FA08B9" w:rsidP="00EC6530">
      <w:pPr>
        <w:ind w:left="360" w:hanging="360"/>
        <w:rPr>
          <w:rFonts w:ascii="Arial" w:hAnsi="Arial" w:cs="Arial"/>
          <w:b/>
          <w:sz w:val="28"/>
          <w:szCs w:val="28"/>
        </w:rPr>
      </w:pPr>
    </w:p>
    <w:p w:rsidR="007229F5" w:rsidRPr="00EC6530" w:rsidRDefault="007229F5" w:rsidP="00EC6530">
      <w:pPr>
        <w:ind w:left="360" w:hanging="360"/>
        <w:rPr>
          <w:rFonts w:ascii="Arial" w:hAnsi="Arial" w:cs="Arial"/>
          <w:sz w:val="24"/>
          <w:szCs w:val="24"/>
        </w:rPr>
      </w:pPr>
      <w:r w:rsidRPr="00104D38">
        <w:rPr>
          <w:rFonts w:ascii="Arial" w:hAnsi="Arial" w:cs="Arial"/>
          <w:b/>
          <w:sz w:val="28"/>
          <w:szCs w:val="28"/>
        </w:rPr>
        <w:t>VI.</w:t>
      </w:r>
      <w:r w:rsidRPr="00104D38">
        <w:rPr>
          <w:rFonts w:ascii="Arial" w:hAnsi="Arial" w:cs="Arial"/>
          <w:b/>
          <w:sz w:val="28"/>
          <w:szCs w:val="28"/>
        </w:rPr>
        <w:tab/>
        <w:t>SPECIAL NOTES</w:t>
      </w:r>
    </w:p>
    <w:p w:rsidR="007229F5" w:rsidRPr="0025113A" w:rsidRDefault="007229F5" w:rsidP="00666706">
      <w:pPr>
        <w:ind w:left="360" w:hanging="360"/>
      </w:pPr>
    </w:p>
    <w:tbl>
      <w:tblPr>
        <w:tblW w:w="9828" w:type="dxa"/>
        <w:tblLayout w:type="fixed"/>
        <w:tblLook w:val="0000"/>
      </w:tblPr>
      <w:tblGrid>
        <w:gridCol w:w="9828"/>
      </w:tblGrid>
      <w:tr w:rsidR="008A1E2F" w:rsidRPr="0025113A" w:rsidTr="00967386">
        <w:trPr>
          <w:cantSplit/>
          <w:trHeight w:val="153"/>
        </w:trPr>
        <w:tc>
          <w:tcPr>
            <w:tcW w:w="9828" w:type="dxa"/>
          </w:tcPr>
          <w:p w:rsidR="008A1E2F" w:rsidRPr="0025113A" w:rsidRDefault="008A1E2F" w:rsidP="008A1E2F">
            <w:pPr>
              <w:rPr>
                <w:rFonts w:ascii="Arial" w:hAnsi="Arial"/>
                <w:highlight w:val="yellow"/>
              </w:rPr>
            </w:pPr>
          </w:p>
        </w:tc>
      </w:tr>
      <w:tr w:rsidR="008A1E2F" w:rsidRPr="00104D38" w:rsidTr="00967386">
        <w:trPr>
          <w:cantSplit/>
        </w:trPr>
        <w:tc>
          <w:tcPr>
            <w:tcW w:w="9828" w:type="dxa"/>
          </w:tcPr>
          <w:p w:rsidR="008A1E2F" w:rsidRPr="00104D38" w:rsidRDefault="008A1E2F" w:rsidP="008A1E2F">
            <w:pPr>
              <w:rPr>
                <w:rFonts w:ascii="Arial" w:hAnsi="Arial" w:cs="Arial"/>
                <w:sz w:val="24"/>
                <w:szCs w:val="24"/>
              </w:rPr>
            </w:pPr>
            <w:r w:rsidRPr="00104D38">
              <w:rPr>
                <w:rFonts w:ascii="Arial" w:hAnsi="Arial" w:cs="Arial"/>
                <w:sz w:val="24"/>
                <w:szCs w:val="24"/>
                <w:u w:val="single"/>
              </w:rPr>
              <w:t>Retention of Course Outlines</w:t>
            </w:r>
            <w:r w:rsidRPr="00104D38">
              <w:rPr>
                <w:rFonts w:ascii="Arial" w:hAnsi="Arial" w:cs="Arial"/>
                <w:sz w:val="24"/>
                <w:szCs w:val="24"/>
              </w:rPr>
              <w:t>:</w:t>
            </w:r>
          </w:p>
          <w:p w:rsidR="008A1E2F" w:rsidRPr="00104D38" w:rsidRDefault="008A1E2F" w:rsidP="008A1E2F">
            <w:pPr>
              <w:rPr>
                <w:rFonts w:ascii="Arial" w:hAnsi="Arial" w:cs="Arial"/>
                <w:sz w:val="24"/>
                <w:szCs w:val="24"/>
              </w:rPr>
            </w:pPr>
            <w:r w:rsidRPr="00104D38">
              <w:rPr>
                <w:rFonts w:ascii="Arial" w:hAnsi="Arial" w:cs="Arial"/>
                <w:sz w:val="24"/>
                <w:szCs w:val="24"/>
              </w:rPr>
              <w:t xml:space="preserve">It is the responsibility of the student to retain all course outlines for </w:t>
            </w:r>
            <w:r w:rsidR="00967386">
              <w:rPr>
                <w:rFonts w:ascii="Arial" w:hAnsi="Arial" w:cs="Arial"/>
                <w:sz w:val="24"/>
                <w:szCs w:val="24"/>
              </w:rPr>
              <w:t>p</w:t>
            </w:r>
            <w:r w:rsidRPr="00104D38">
              <w:rPr>
                <w:rFonts w:ascii="Arial" w:hAnsi="Arial" w:cs="Arial"/>
                <w:sz w:val="24"/>
                <w:szCs w:val="24"/>
              </w:rPr>
              <w:t>ossible future use in acquiring advanced standing at other postsecondary institutions.</w:t>
            </w:r>
          </w:p>
          <w:p w:rsidR="008A1E2F" w:rsidRPr="00104D38" w:rsidRDefault="008A1E2F" w:rsidP="008A1E2F">
            <w:pPr>
              <w:rPr>
                <w:rFonts w:ascii="Arial" w:hAnsi="Arial" w:cs="Arial"/>
                <w:sz w:val="24"/>
                <w:szCs w:val="24"/>
                <w:highlight w:val="yellow"/>
              </w:rPr>
            </w:pPr>
          </w:p>
        </w:tc>
      </w:tr>
    </w:tbl>
    <w:p w:rsidR="008A1E2F" w:rsidRPr="00104D38" w:rsidRDefault="008A1E2F" w:rsidP="008A1E2F">
      <w:pPr>
        <w:rPr>
          <w:rFonts w:ascii="Arial" w:hAnsi="Arial" w:cs="Arial"/>
          <w:sz w:val="24"/>
          <w:szCs w:val="24"/>
        </w:rPr>
      </w:pPr>
      <w:r w:rsidRPr="00104D38">
        <w:rPr>
          <w:rFonts w:ascii="Arial" w:hAnsi="Arial" w:cs="Arial"/>
          <w:sz w:val="24"/>
          <w:szCs w:val="24"/>
          <w:u w:val="single"/>
        </w:rPr>
        <w:t>Course Outline Amendments</w:t>
      </w:r>
      <w:r w:rsidRPr="00104D38">
        <w:rPr>
          <w:rFonts w:ascii="Arial" w:hAnsi="Arial" w:cs="Arial"/>
          <w:sz w:val="24"/>
          <w:szCs w:val="24"/>
        </w:rPr>
        <w:t>:</w:t>
      </w:r>
    </w:p>
    <w:p w:rsidR="008A1E2F" w:rsidRPr="00104D38" w:rsidRDefault="008A1E2F" w:rsidP="008A1E2F">
      <w:pPr>
        <w:rPr>
          <w:rFonts w:ascii="Arial" w:hAnsi="Arial" w:cs="Arial"/>
          <w:sz w:val="24"/>
          <w:szCs w:val="24"/>
        </w:rPr>
      </w:pPr>
      <w:r w:rsidRPr="00104D38">
        <w:rPr>
          <w:rFonts w:ascii="Arial" w:hAnsi="Arial" w:cs="Arial"/>
          <w:sz w:val="24"/>
          <w:szCs w:val="24"/>
        </w:rPr>
        <w:t>The professor reserves the right to change the information contained in this course outline depending on the needs of the learner and the availability of resources.</w:t>
      </w:r>
    </w:p>
    <w:p w:rsidR="008A1E2F" w:rsidRPr="00104D38" w:rsidRDefault="008A1E2F" w:rsidP="000A3BA6">
      <w:pPr>
        <w:rPr>
          <w:rFonts w:ascii="Arial" w:hAnsi="Arial" w:cs="Arial"/>
          <w:sz w:val="24"/>
          <w:szCs w:val="24"/>
          <w:u w:val="single"/>
        </w:rPr>
      </w:pPr>
    </w:p>
    <w:p w:rsidR="007229F5" w:rsidRPr="00104D38" w:rsidRDefault="007229F5" w:rsidP="000A3BA6">
      <w:pPr>
        <w:rPr>
          <w:rFonts w:ascii="Arial" w:hAnsi="Arial" w:cs="Arial"/>
          <w:sz w:val="24"/>
          <w:szCs w:val="24"/>
        </w:rPr>
      </w:pPr>
      <w:r w:rsidRPr="00104D38">
        <w:rPr>
          <w:rFonts w:ascii="Arial" w:hAnsi="Arial" w:cs="Arial"/>
          <w:sz w:val="24"/>
          <w:szCs w:val="24"/>
          <w:u w:val="single"/>
        </w:rPr>
        <w:t>Disability Services</w:t>
      </w:r>
      <w:r w:rsidRPr="00104D38">
        <w:rPr>
          <w:rFonts w:ascii="Arial" w:hAnsi="Arial" w:cs="Arial"/>
          <w:sz w:val="24"/>
          <w:szCs w:val="24"/>
        </w:rPr>
        <w:t>:</w:t>
      </w:r>
    </w:p>
    <w:p w:rsidR="007229F5" w:rsidRPr="00104D38" w:rsidRDefault="007229F5" w:rsidP="000A3BA6">
      <w:pPr>
        <w:rPr>
          <w:rFonts w:ascii="Arial" w:hAnsi="Arial" w:cs="Arial"/>
          <w:sz w:val="24"/>
          <w:szCs w:val="24"/>
        </w:rPr>
      </w:pPr>
      <w:r w:rsidRPr="00104D38">
        <w:rPr>
          <w:rFonts w:ascii="Arial" w:hAnsi="Arial" w:cs="Arial"/>
          <w:sz w:val="24"/>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229F5" w:rsidRPr="00104D38" w:rsidRDefault="007229F5" w:rsidP="000A3BA6">
      <w:pPr>
        <w:rPr>
          <w:rFonts w:ascii="Arial" w:hAnsi="Arial" w:cs="Arial"/>
          <w:sz w:val="24"/>
          <w:szCs w:val="24"/>
        </w:rPr>
      </w:pPr>
    </w:p>
    <w:p w:rsidR="007229F5" w:rsidRPr="00104D38" w:rsidRDefault="007229F5" w:rsidP="000A3BA6">
      <w:pPr>
        <w:rPr>
          <w:rFonts w:ascii="Arial" w:hAnsi="Arial" w:cs="Arial"/>
          <w:sz w:val="24"/>
          <w:szCs w:val="24"/>
          <w:u w:val="single"/>
        </w:rPr>
      </w:pPr>
      <w:r w:rsidRPr="00104D38">
        <w:rPr>
          <w:rFonts w:ascii="Arial" w:hAnsi="Arial" w:cs="Arial"/>
          <w:sz w:val="24"/>
          <w:szCs w:val="24"/>
          <w:u w:val="single"/>
        </w:rPr>
        <w:t>Attendance:</w:t>
      </w:r>
    </w:p>
    <w:p w:rsidR="007229F5" w:rsidRPr="00104D38" w:rsidRDefault="007229F5" w:rsidP="000A3BA6">
      <w:pPr>
        <w:rPr>
          <w:rFonts w:ascii="Arial" w:hAnsi="Arial" w:cs="Arial"/>
          <w:sz w:val="24"/>
          <w:szCs w:val="24"/>
        </w:rPr>
      </w:pPr>
      <w:r w:rsidRPr="00104D38">
        <w:rPr>
          <w:rFonts w:ascii="Arial" w:hAnsi="Arial"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A1E2F" w:rsidRPr="00104D38" w:rsidRDefault="008A1E2F" w:rsidP="000A3BA6">
      <w:pPr>
        <w:rPr>
          <w:rFonts w:ascii="Arial" w:hAnsi="Arial" w:cs="Arial"/>
          <w:sz w:val="24"/>
          <w:szCs w:val="24"/>
        </w:rPr>
      </w:pPr>
    </w:p>
    <w:p w:rsidR="007229F5" w:rsidRPr="00104D38" w:rsidRDefault="007229F5" w:rsidP="000A3BA6">
      <w:pPr>
        <w:rPr>
          <w:rFonts w:ascii="Arial" w:hAnsi="Arial" w:cs="Arial"/>
          <w:sz w:val="24"/>
          <w:szCs w:val="24"/>
        </w:rPr>
      </w:pPr>
      <w:r w:rsidRPr="00104D38">
        <w:rPr>
          <w:rFonts w:ascii="Arial" w:hAnsi="Arial" w:cs="Arial"/>
          <w:sz w:val="24"/>
          <w:szCs w:val="24"/>
          <w:u w:val="single"/>
        </w:rPr>
        <w:t>Plagiarism</w:t>
      </w:r>
      <w:r w:rsidRPr="00104D38">
        <w:rPr>
          <w:rFonts w:ascii="Arial" w:hAnsi="Arial" w:cs="Arial"/>
          <w:sz w:val="24"/>
          <w:szCs w:val="24"/>
        </w:rPr>
        <w:t>:</w:t>
      </w:r>
    </w:p>
    <w:p w:rsidR="007229F5" w:rsidRPr="00104D38" w:rsidRDefault="007229F5" w:rsidP="000A3BA6">
      <w:pPr>
        <w:pStyle w:val="Default"/>
        <w:rPr>
          <w:color w:val="auto"/>
        </w:rPr>
      </w:pPr>
      <w:r w:rsidRPr="00104D38">
        <w:rPr>
          <w:color w:val="auto"/>
        </w:rPr>
        <w:t xml:space="preserve">Students should refer to the definition of “academic dishonesty” in </w:t>
      </w:r>
      <w:r w:rsidRPr="00104D38">
        <w:rPr>
          <w:i/>
          <w:color w:val="auto"/>
        </w:rPr>
        <w:t>Student Code of Conduct</w:t>
      </w:r>
      <w:r w:rsidRPr="00104D38">
        <w:rPr>
          <w:color w:val="auto"/>
        </w:rPr>
        <w:t>. A professor/instructor may assign a sanction as defined below, or make recommendations to the Academic Chair for disposition of the matter. The professor/instructor may:</w:t>
      </w:r>
    </w:p>
    <w:p w:rsidR="007229F5" w:rsidRPr="00104D38" w:rsidRDefault="007229F5" w:rsidP="000F2CE3">
      <w:pPr>
        <w:pStyle w:val="Default"/>
        <w:numPr>
          <w:ilvl w:val="0"/>
          <w:numId w:val="2"/>
        </w:numPr>
        <w:ind w:left="0" w:firstLine="0"/>
        <w:rPr>
          <w:color w:val="auto"/>
        </w:rPr>
      </w:pPr>
      <w:r w:rsidRPr="00104D38">
        <w:rPr>
          <w:color w:val="auto"/>
        </w:rPr>
        <w:t xml:space="preserve">issue a verbal reprimand, </w:t>
      </w:r>
    </w:p>
    <w:p w:rsidR="007229F5" w:rsidRPr="00104D38" w:rsidRDefault="007229F5" w:rsidP="000F2CE3">
      <w:pPr>
        <w:pStyle w:val="Default"/>
        <w:numPr>
          <w:ilvl w:val="0"/>
          <w:numId w:val="2"/>
        </w:numPr>
        <w:ind w:left="0" w:firstLine="0"/>
        <w:rPr>
          <w:color w:val="auto"/>
        </w:rPr>
      </w:pPr>
      <w:r w:rsidRPr="00104D38">
        <w:rPr>
          <w:color w:val="auto"/>
        </w:rPr>
        <w:t xml:space="preserve">make an assignment of a lower grade with explanation, </w:t>
      </w:r>
    </w:p>
    <w:p w:rsidR="007229F5" w:rsidRPr="00104D38" w:rsidRDefault="007229F5" w:rsidP="000F2CE3">
      <w:pPr>
        <w:pStyle w:val="Default"/>
        <w:numPr>
          <w:ilvl w:val="0"/>
          <w:numId w:val="2"/>
        </w:numPr>
        <w:ind w:left="0" w:firstLine="0"/>
        <w:rPr>
          <w:color w:val="auto"/>
        </w:rPr>
      </w:pPr>
      <w:r w:rsidRPr="00104D38">
        <w:rPr>
          <w:color w:val="auto"/>
        </w:rPr>
        <w:t xml:space="preserve">require additional academic assignments and issue a lower grade upon completion </w:t>
      </w:r>
      <w:r w:rsidR="00FA08B9">
        <w:rPr>
          <w:color w:val="auto"/>
        </w:rPr>
        <w:tab/>
      </w:r>
      <w:r w:rsidRPr="00104D38">
        <w:rPr>
          <w:color w:val="auto"/>
        </w:rPr>
        <w:t xml:space="preserve">to the maximum grade “C”, </w:t>
      </w:r>
    </w:p>
    <w:p w:rsidR="007229F5" w:rsidRPr="00104D38" w:rsidRDefault="007229F5" w:rsidP="000F2CE3">
      <w:pPr>
        <w:pStyle w:val="Default"/>
        <w:numPr>
          <w:ilvl w:val="0"/>
          <w:numId w:val="2"/>
        </w:numPr>
        <w:ind w:left="0" w:firstLine="0"/>
        <w:rPr>
          <w:color w:val="auto"/>
        </w:rPr>
      </w:pPr>
      <w:r w:rsidRPr="00104D38">
        <w:rPr>
          <w:color w:val="auto"/>
        </w:rPr>
        <w:t xml:space="preserve">make an automatic assignment of a failing grade, </w:t>
      </w:r>
    </w:p>
    <w:p w:rsidR="007229F5" w:rsidRPr="00104D38" w:rsidRDefault="007229F5" w:rsidP="000F2CE3">
      <w:pPr>
        <w:pStyle w:val="Default"/>
        <w:numPr>
          <w:ilvl w:val="0"/>
          <w:numId w:val="2"/>
        </w:numPr>
        <w:ind w:left="0" w:firstLine="0"/>
        <w:rPr>
          <w:color w:val="auto"/>
        </w:rPr>
      </w:pPr>
      <w:proofErr w:type="gramStart"/>
      <w:r w:rsidRPr="00104D38">
        <w:rPr>
          <w:color w:val="auto"/>
        </w:rPr>
        <w:t>recommend</w:t>
      </w:r>
      <w:proofErr w:type="gramEnd"/>
      <w:r w:rsidRPr="00104D38">
        <w:rPr>
          <w:color w:val="auto"/>
        </w:rPr>
        <w:t xml:space="preserve"> to the Chair dismissal from the course with the assignment of a failing grade. </w:t>
      </w:r>
    </w:p>
    <w:p w:rsidR="007229F5" w:rsidRPr="00104D38" w:rsidRDefault="007229F5" w:rsidP="000A3BA6">
      <w:pPr>
        <w:rPr>
          <w:rFonts w:ascii="Arial" w:hAnsi="Arial" w:cs="Arial"/>
          <w:sz w:val="24"/>
          <w:szCs w:val="24"/>
        </w:rPr>
      </w:pPr>
      <w:r w:rsidRPr="00104D38">
        <w:rPr>
          <w:rFonts w:ascii="Arial" w:hAnsi="Arial" w:cs="Arial"/>
          <w:sz w:val="24"/>
          <w:szCs w:val="24"/>
        </w:rPr>
        <w:t>In order to protect students from inadvertent plagiarism, to protect the copyright of the material referenced, and to credit the author of the material, it is the policy of the department to employ a documentation format for referencing source material.</w:t>
      </w:r>
    </w:p>
    <w:p w:rsidR="00FA08B9" w:rsidRDefault="00FA08B9">
      <w:pPr>
        <w:rPr>
          <w:rFonts w:ascii="Arial" w:hAnsi="Arial" w:cs="Arial"/>
          <w:sz w:val="24"/>
          <w:szCs w:val="24"/>
          <w:u w:val="single"/>
        </w:rPr>
      </w:pPr>
      <w:r>
        <w:rPr>
          <w:rFonts w:ascii="Arial" w:hAnsi="Arial" w:cs="Arial"/>
          <w:sz w:val="24"/>
          <w:szCs w:val="24"/>
          <w:u w:val="single"/>
        </w:rPr>
        <w:br w:type="page"/>
      </w:r>
    </w:p>
    <w:p w:rsidR="00EC6530" w:rsidRDefault="00EC6530" w:rsidP="000A3BA6">
      <w:pPr>
        <w:rPr>
          <w:rFonts w:ascii="Arial" w:hAnsi="Arial" w:cs="Arial"/>
          <w:sz w:val="24"/>
          <w:szCs w:val="24"/>
          <w:u w:val="single"/>
        </w:rPr>
      </w:pPr>
    </w:p>
    <w:p w:rsidR="007229F5" w:rsidRPr="00104D38" w:rsidRDefault="007229F5" w:rsidP="000A3BA6">
      <w:pPr>
        <w:rPr>
          <w:rFonts w:ascii="Arial" w:hAnsi="Arial" w:cs="Arial"/>
          <w:sz w:val="24"/>
          <w:szCs w:val="24"/>
          <w:u w:val="single"/>
        </w:rPr>
      </w:pPr>
      <w:r w:rsidRPr="00104D38">
        <w:rPr>
          <w:rFonts w:ascii="Arial" w:hAnsi="Arial" w:cs="Arial"/>
          <w:sz w:val="24"/>
          <w:szCs w:val="24"/>
          <w:u w:val="single"/>
        </w:rPr>
        <w:t>Student Portal:</w:t>
      </w:r>
    </w:p>
    <w:p w:rsidR="007229F5" w:rsidRPr="00104D38" w:rsidRDefault="007229F5" w:rsidP="000A3BA6">
      <w:pPr>
        <w:rPr>
          <w:rFonts w:ascii="Arial" w:hAnsi="Arial" w:cs="Arial"/>
          <w:sz w:val="24"/>
          <w:szCs w:val="24"/>
        </w:rPr>
      </w:pPr>
      <w:r w:rsidRPr="00104D38">
        <w:rPr>
          <w:rFonts w:ascii="Arial" w:hAnsi="Arial" w:cs="Arial"/>
          <w:sz w:val="24"/>
          <w:szCs w:val="24"/>
        </w:rPr>
        <w:t xml:space="preserve">The Sault College portal allows you to view all your student information in one place. </w:t>
      </w:r>
      <w:proofErr w:type="spellStart"/>
      <w:proofErr w:type="gramStart"/>
      <w:r w:rsidRPr="00104D38">
        <w:rPr>
          <w:rFonts w:ascii="Arial" w:hAnsi="Arial" w:cs="Arial"/>
          <w:b/>
          <w:sz w:val="24"/>
          <w:szCs w:val="24"/>
        </w:rPr>
        <w:t>mysaultcollege</w:t>
      </w:r>
      <w:proofErr w:type="spellEnd"/>
      <w:proofErr w:type="gramEnd"/>
      <w:r w:rsidRPr="00104D38">
        <w:rPr>
          <w:rFonts w:ascii="Arial" w:hAnsi="Arial" w:cs="Arial"/>
          <w:b/>
          <w:sz w:val="24"/>
          <w:szCs w:val="24"/>
        </w:rPr>
        <w:t xml:space="preserve"> </w:t>
      </w:r>
      <w:r w:rsidRPr="00104D38">
        <w:rPr>
          <w:rFonts w:ascii="Arial" w:hAnsi="Arial" w:cs="Arial"/>
          <w:sz w:val="24"/>
          <w:szCs w:val="24"/>
        </w:rPr>
        <w:t xml:space="preserve">gives you personalized access to online resources seven days a week from your home or school computer. Single log-in access allows you to see your personal and financial information, timetable, grades, </w:t>
      </w:r>
      <w:proofErr w:type="gramStart"/>
      <w:r w:rsidRPr="00104D38">
        <w:rPr>
          <w:rFonts w:ascii="Arial" w:hAnsi="Arial" w:cs="Arial"/>
          <w:sz w:val="24"/>
          <w:szCs w:val="24"/>
        </w:rPr>
        <w:t>records</w:t>
      </w:r>
      <w:proofErr w:type="gramEnd"/>
      <w:r w:rsidRPr="00104D38">
        <w:rPr>
          <w:rFonts w:ascii="Arial" w:hAnsi="Arial" w:cs="Arial"/>
          <w:sz w:val="24"/>
          <w:szCs w:val="24"/>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104D38">
          <w:rPr>
            <w:rFonts w:ascii="Arial" w:hAnsi="Arial" w:cs="Arial"/>
            <w:sz w:val="24"/>
            <w:szCs w:val="24"/>
          </w:rPr>
          <w:t>LMS</w:t>
        </w:r>
      </w:smartTag>
      <w:proofErr w:type="spellEnd"/>
      <w:r w:rsidRPr="00104D38">
        <w:rPr>
          <w:rFonts w:ascii="Arial" w:hAnsi="Arial" w:cs="Arial"/>
          <w:sz w:val="24"/>
          <w:szCs w:val="24"/>
        </w:rPr>
        <w:t xml:space="preserve">), and much more are also accessible through the student portal. Go to </w:t>
      </w:r>
      <w:hyperlink r:id="rId16" w:history="1">
        <w:r w:rsidRPr="00104D38">
          <w:rPr>
            <w:rStyle w:val="Hyperlink"/>
            <w:rFonts w:ascii="Arial" w:hAnsi="Arial" w:cs="Arial"/>
            <w:sz w:val="24"/>
            <w:szCs w:val="24"/>
          </w:rPr>
          <w:t>https://my.saultcollege.ca</w:t>
        </w:r>
      </w:hyperlink>
      <w:r w:rsidRPr="00104D38">
        <w:rPr>
          <w:rFonts w:ascii="Arial" w:hAnsi="Arial" w:cs="Arial"/>
          <w:sz w:val="24"/>
          <w:szCs w:val="24"/>
        </w:rPr>
        <w:t>.</w:t>
      </w:r>
    </w:p>
    <w:p w:rsidR="00FA08B9" w:rsidRDefault="00FA08B9" w:rsidP="008A1E2F">
      <w:pPr>
        <w:rPr>
          <w:rFonts w:ascii="Arial" w:hAnsi="Arial" w:cs="Arial"/>
          <w:sz w:val="24"/>
          <w:szCs w:val="24"/>
          <w:u w:val="single"/>
        </w:rPr>
      </w:pPr>
    </w:p>
    <w:p w:rsidR="008A1E2F" w:rsidRPr="00104D38" w:rsidRDefault="008A1E2F" w:rsidP="008A1E2F">
      <w:pPr>
        <w:rPr>
          <w:rFonts w:ascii="Arial" w:hAnsi="Arial" w:cs="Arial"/>
          <w:sz w:val="24"/>
          <w:szCs w:val="24"/>
          <w:u w:val="single"/>
        </w:rPr>
      </w:pPr>
      <w:r w:rsidRPr="00104D38">
        <w:rPr>
          <w:rFonts w:ascii="Arial" w:hAnsi="Arial" w:cs="Arial"/>
          <w:sz w:val="24"/>
          <w:szCs w:val="24"/>
          <w:u w:val="single"/>
        </w:rPr>
        <w:t>Communication:</w:t>
      </w:r>
    </w:p>
    <w:p w:rsidR="00D635AA" w:rsidRPr="00104D38" w:rsidRDefault="008A1E2F" w:rsidP="000A3BA6">
      <w:pPr>
        <w:rPr>
          <w:rFonts w:ascii="Arial" w:hAnsi="Arial" w:cs="Arial"/>
          <w:color w:val="0000FF"/>
          <w:sz w:val="24"/>
          <w:szCs w:val="24"/>
          <w:lang w:val="en-CA" w:eastAsia="en-CA"/>
        </w:rPr>
      </w:pPr>
      <w:r w:rsidRPr="00104D38">
        <w:rPr>
          <w:rFonts w:ascii="Arial" w:hAnsi="Arial" w:cs="Arial"/>
          <w:sz w:val="24"/>
          <w:szCs w:val="24"/>
          <w:lang w:val="en-CA" w:eastAsia="en-CA"/>
        </w:rPr>
        <w:t xml:space="preserve">The College considers </w:t>
      </w:r>
      <w:proofErr w:type="spellStart"/>
      <w:r w:rsidRPr="00104D38">
        <w:rPr>
          <w:rFonts w:ascii="Arial" w:hAnsi="Arial" w:cs="Arial"/>
          <w:b/>
          <w:bCs/>
          <w:i/>
          <w:iCs/>
          <w:sz w:val="24"/>
          <w:szCs w:val="24"/>
          <w:lang w:val="en-CA" w:eastAsia="en-CA"/>
        </w:rPr>
        <w:t>WebCT</w:t>
      </w:r>
      <w:proofErr w:type="spellEnd"/>
      <w:r w:rsidRPr="00104D38">
        <w:rPr>
          <w:rFonts w:ascii="Arial" w:hAnsi="Arial" w:cs="Arial"/>
          <w:b/>
          <w:bCs/>
          <w:i/>
          <w:iCs/>
          <w:sz w:val="24"/>
          <w:szCs w:val="24"/>
          <w:lang w:val="en-CA" w:eastAsia="en-CA"/>
        </w:rPr>
        <w:t>/</w:t>
      </w:r>
      <w:proofErr w:type="spellStart"/>
      <w:smartTag w:uri="urn:schemas-microsoft-com:office:smarttags" w:element="stockticker">
        <w:r w:rsidRPr="00104D38">
          <w:rPr>
            <w:rFonts w:ascii="Arial" w:hAnsi="Arial" w:cs="Arial"/>
            <w:b/>
            <w:bCs/>
            <w:i/>
            <w:iCs/>
            <w:sz w:val="24"/>
            <w:szCs w:val="24"/>
            <w:lang w:val="en-CA" w:eastAsia="en-CA"/>
          </w:rPr>
          <w:t>LMS</w:t>
        </w:r>
      </w:smartTag>
      <w:proofErr w:type="spellEnd"/>
      <w:r w:rsidRPr="00104D38">
        <w:rPr>
          <w:rFonts w:ascii="Arial" w:hAnsi="Arial" w:cs="Arial"/>
          <w:b/>
          <w:bCs/>
          <w:i/>
          <w:iCs/>
          <w:sz w:val="24"/>
          <w:szCs w:val="24"/>
          <w:lang w:val="en-CA" w:eastAsia="en-CA"/>
        </w:rPr>
        <w:t> </w:t>
      </w:r>
      <w:r w:rsidRPr="00104D38">
        <w:rPr>
          <w:rFonts w:ascii="Arial" w:hAnsi="Arial" w:cs="Arial"/>
          <w:sz w:val="24"/>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04D38">
        <w:rPr>
          <w:rFonts w:ascii="Arial" w:hAnsi="Arial" w:cs="Arial"/>
          <w:b/>
          <w:bCs/>
          <w:i/>
          <w:iCs/>
          <w:sz w:val="24"/>
          <w:szCs w:val="24"/>
          <w:lang w:val="en-CA" w:eastAsia="en-CA"/>
        </w:rPr>
        <w:t>Learning Management System</w:t>
      </w:r>
      <w:r w:rsidRPr="00104D38">
        <w:rPr>
          <w:rFonts w:ascii="Arial" w:hAnsi="Arial" w:cs="Arial"/>
          <w:sz w:val="24"/>
          <w:szCs w:val="24"/>
          <w:lang w:val="en-CA" w:eastAsia="en-CA"/>
        </w:rPr>
        <w:t xml:space="preserve"> communication tool</w:t>
      </w:r>
      <w:r w:rsidRPr="00104D38">
        <w:rPr>
          <w:rFonts w:ascii="Arial" w:hAnsi="Arial" w:cs="Arial"/>
          <w:color w:val="0000FF"/>
          <w:sz w:val="24"/>
          <w:szCs w:val="24"/>
          <w:lang w:val="en-CA" w:eastAsia="en-CA"/>
        </w:rPr>
        <w:t>.</w:t>
      </w:r>
    </w:p>
    <w:p w:rsidR="001A6D7E" w:rsidRPr="00104D38" w:rsidRDefault="001A6D7E" w:rsidP="000A3BA6">
      <w:pPr>
        <w:rPr>
          <w:rFonts w:ascii="Arial" w:hAnsi="Arial" w:cs="Arial"/>
          <w:sz w:val="24"/>
          <w:szCs w:val="24"/>
          <w:u w:val="single"/>
        </w:rPr>
      </w:pPr>
    </w:p>
    <w:p w:rsidR="007229F5" w:rsidRPr="00104D38" w:rsidRDefault="007229F5" w:rsidP="000A3BA6">
      <w:pPr>
        <w:rPr>
          <w:rFonts w:ascii="Arial" w:hAnsi="Arial" w:cs="Arial"/>
          <w:sz w:val="24"/>
          <w:szCs w:val="24"/>
          <w:u w:val="single"/>
        </w:rPr>
      </w:pPr>
      <w:r w:rsidRPr="00104D38">
        <w:rPr>
          <w:rFonts w:ascii="Arial" w:hAnsi="Arial" w:cs="Arial"/>
          <w:sz w:val="24"/>
          <w:szCs w:val="24"/>
          <w:u w:val="single"/>
        </w:rPr>
        <w:t>Electronic Devices in the Classroom:</w:t>
      </w:r>
    </w:p>
    <w:p w:rsidR="007229F5" w:rsidRPr="00104D38" w:rsidRDefault="007229F5" w:rsidP="000A3BA6">
      <w:pPr>
        <w:rPr>
          <w:rFonts w:ascii="Arial" w:hAnsi="Arial" w:cs="Arial"/>
          <w:sz w:val="24"/>
          <w:szCs w:val="24"/>
        </w:rPr>
      </w:pPr>
      <w:r w:rsidRPr="00104D38">
        <w:rPr>
          <w:rFonts w:ascii="Arial" w:hAnsi="Arial" w:cs="Arial"/>
          <w:sz w:val="24"/>
          <w:szCs w:val="24"/>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04D38">
        <w:rPr>
          <w:rFonts w:ascii="Arial" w:hAnsi="Arial" w:cs="Arial"/>
          <w:bCs/>
          <w:sz w:val="24"/>
          <w:szCs w:val="24"/>
        </w:rPr>
        <w:t>Where the use of an electronic device has been approved, the student agrees that materials recorded are for his/her use only, are not for distribution, and are the sole property of the College.</w:t>
      </w:r>
      <w:r w:rsidRPr="00104D38">
        <w:rPr>
          <w:rFonts w:ascii="Arial" w:hAnsi="Arial" w:cs="Arial"/>
          <w:sz w:val="24"/>
          <w:szCs w:val="24"/>
        </w:rPr>
        <w:t xml:space="preserve"> </w:t>
      </w:r>
    </w:p>
    <w:p w:rsidR="007229F5" w:rsidRPr="00104D38" w:rsidRDefault="007229F5" w:rsidP="000A3BA6">
      <w:pPr>
        <w:rPr>
          <w:rFonts w:ascii="Arial" w:hAnsi="Arial" w:cs="Arial"/>
          <w:sz w:val="24"/>
          <w:szCs w:val="24"/>
        </w:rPr>
      </w:pPr>
    </w:p>
    <w:p w:rsidR="007229F5" w:rsidRPr="00104D38" w:rsidRDefault="007229F5" w:rsidP="000A3BA6">
      <w:pPr>
        <w:rPr>
          <w:rFonts w:ascii="Arial" w:hAnsi="Arial" w:cs="Arial"/>
          <w:sz w:val="24"/>
          <w:szCs w:val="24"/>
        </w:rPr>
      </w:pPr>
      <w:r w:rsidRPr="00104D38">
        <w:rPr>
          <w:rFonts w:ascii="Arial" w:hAnsi="Arial" w:cs="Arial"/>
          <w:sz w:val="24"/>
          <w:szCs w:val="24"/>
          <w:u w:val="single"/>
        </w:rPr>
        <w:t>Prior Learning Assessment</w:t>
      </w:r>
      <w:r w:rsidRPr="00104D38">
        <w:rPr>
          <w:rFonts w:ascii="Arial" w:hAnsi="Arial" w:cs="Arial"/>
          <w:sz w:val="24"/>
          <w:szCs w:val="24"/>
        </w:rPr>
        <w:t>:</w:t>
      </w:r>
    </w:p>
    <w:p w:rsidR="007229F5" w:rsidRPr="00104D38" w:rsidRDefault="007229F5" w:rsidP="000A3BA6">
      <w:pPr>
        <w:rPr>
          <w:rFonts w:ascii="Arial" w:hAnsi="Arial" w:cs="Arial"/>
          <w:sz w:val="24"/>
          <w:szCs w:val="24"/>
        </w:rPr>
      </w:pPr>
      <w:r w:rsidRPr="00104D38">
        <w:rPr>
          <w:rFonts w:ascii="Arial" w:hAnsi="Arial" w:cs="Arial"/>
          <w:sz w:val="24"/>
          <w:szCs w:val="24"/>
        </w:rPr>
        <w:t>Students who wish to apply for advance credit transfer (advanced standing) should obtain an Application for Advance Credit from the Academic Assistant in the office of the Chair, Community Services (Room E2201), or from the course coordinator or academic assistant regarding a general education transfer request. Students will be required to provide an unofficial transcript and course outline related to the course in question. Please refer to the Student Academic Calendar of Events for the deadline date by which application must be made for advance standing.</w:t>
      </w:r>
    </w:p>
    <w:p w:rsidR="007229F5" w:rsidRPr="00104D38" w:rsidRDefault="007229F5" w:rsidP="000A3BA6">
      <w:pPr>
        <w:rPr>
          <w:rFonts w:ascii="Arial" w:hAnsi="Arial" w:cs="Arial"/>
          <w:sz w:val="24"/>
          <w:szCs w:val="24"/>
        </w:rPr>
      </w:pPr>
    </w:p>
    <w:p w:rsidR="007229F5" w:rsidRPr="00104D38" w:rsidRDefault="007229F5" w:rsidP="000A3BA6">
      <w:pPr>
        <w:rPr>
          <w:rFonts w:ascii="Arial" w:hAnsi="Arial" w:cs="Arial"/>
          <w:sz w:val="24"/>
          <w:szCs w:val="24"/>
        </w:rPr>
      </w:pPr>
      <w:r w:rsidRPr="00104D38">
        <w:rPr>
          <w:rFonts w:ascii="Arial" w:hAnsi="Arial" w:cs="Arial"/>
          <w:sz w:val="24"/>
          <w:szCs w:val="24"/>
        </w:rPr>
        <w:t>Credit for prior learning will also be given upon successful completion of a challenge exam or portfolio. Contact the Student Services Office, E1101 for additional information.</w:t>
      </w:r>
    </w:p>
    <w:p w:rsidR="007229F5" w:rsidRPr="00104D38" w:rsidRDefault="007229F5" w:rsidP="000A3BA6">
      <w:pPr>
        <w:rPr>
          <w:rFonts w:ascii="Arial" w:hAnsi="Arial" w:cs="Arial"/>
          <w:sz w:val="24"/>
          <w:szCs w:val="24"/>
        </w:rPr>
      </w:pPr>
    </w:p>
    <w:p w:rsidR="007229F5" w:rsidRDefault="007229F5" w:rsidP="000A3BA6">
      <w:pPr>
        <w:rPr>
          <w:rFonts w:ascii="Arial" w:hAnsi="Arial" w:cs="Arial"/>
          <w:sz w:val="24"/>
          <w:szCs w:val="24"/>
        </w:rPr>
      </w:pPr>
      <w:r w:rsidRPr="00104D38">
        <w:rPr>
          <w:rFonts w:ascii="Arial" w:hAnsi="Arial" w:cs="Arial"/>
          <w:sz w:val="24"/>
          <w:szCs w:val="24"/>
        </w:rPr>
        <w:t>Substitute course information is available in the Registrar's office.</w:t>
      </w:r>
    </w:p>
    <w:p w:rsidR="00967386" w:rsidRDefault="00967386" w:rsidP="000A3BA6">
      <w:pPr>
        <w:rPr>
          <w:rFonts w:ascii="Arial" w:hAnsi="Arial" w:cs="Arial"/>
          <w:sz w:val="24"/>
          <w:szCs w:val="24"/>
        </w:rPr>
      </w:pPr>
    </w:p>
    <w:p w:rsidR="000F2CE3" w:rsidRDefault="000F2CE3" w:rsidP="00967386">
      <w:pPr>
        <w:rPr>
          <w:rFonts w:ascii="Arial" w:hAnsi="Arial" w:cs="Arial"/>
          <w:iCs/>
          <w:sz w:val="24"/>
          <w:szCs w:val="24"/>
          <w:u w:val="single"/>
        </w:rPr>
      </w:pPr>
    </w:p>
    <w:p w:rsidR="00174CE6" w:rsidRDefault="00174CE6" w:rsidP="00967386">
      <w:pPr>
        <w:rPr>
          <w:rFonts w:ascii="Arial" w:hAnsi="Arial" w:cs="Arial"/>
          <w:iCs/>
          <w:sz w:val="24"/>
          <w:szCs w:val="24"/>
          <w:u w:val="single"/>
        </w:rPr>
      </w:pPr>
    </w:p>
    <w:p w:rsidR="00174CE6" w:rsidRDefault="00174CE6" w:rsidP="00967386">
      <w:pPr>
        <w:rPr>
          <w:rFonts w:ascii="Arial" w:hAnsi="Arial" w:cs="Arial"/>
          <w:iCs/>
          <w:sz w:val="24"/>
          <w:szCs w:val="24"/>
          <w:u w:val="single"/>
        </w:rPr>
      </w:pPr>
    </w:p>
    <w:p w:rsidR="00174CE6" w:rsidRDefault="00174CE6" w:rsidP="00967386">
      <w:pPr>
        <w:rPr>
          <w:rFonts w:ascii="Arial" w:hAnsi="Arial" w:cs="Arial"/>
          <w:iCs/>
          <w:sz w:val="24"/>
          <w:szCs w:val="24"/>
          <w:u w:val="single"/>
        </w:rPr>
      </w:pPr>
    </w:p>
    <w:p w:rsidR="00174CE6" w:rsidRDefault="00174CE6" w:rsidP="00967386">
      <w:pPr>
        <w:rPr>
          <w:rFonts w:ascii="Arial" w:hAnsi="Arial" w:cs="Arial"/>
          <w:iCs/>
          <w:sz w:val="24"/>
          <w:szCs w:val="24"/>
          <w:u w:val="single"/>
        </w:rPr>
      </w:pPr>
    </w:p>
    <w:p w:rsidR="00351827" w:rsidRDefault="00351827" w:rsidP="00967386">
      <w:pPr>
        <w:rPr>
          <w:rFonts w:ascii="Arial" w:hAnsi="Arial" w:cs="Arial"/>
          <w:iCs/>
          <w:sz w:val="24"/>
          <w:szCs w:val="24"/>
          <w:u w:val="single"/>
        </w:rPr>
      </w:pPr>
    </w:p>
    <w:p w:rsidR="009941A2" w:rsidRPr="009941A2" w:rsidRDefault="009941A2" w:rsidP="00967386">
      <w:pPr>
        <w:rPr>
          <w:rFonts w:ascii="Arial" w:hAnsi="Arial" w:cs="Arial"/>
          <w:iCs/>
          <w:sz w:val="24"/>
          <w:szCs w:val="24"/>
          <w:u w:val="single"/>
        </w:rPr>
      </w:pPr>
      <w:r w:rsidRPr="009941A2">
        <w:rPr>
          <w:rFonts w:ascii="Arial" w:hAnsi="Arial" w:cs="Arial"/>
          <w:iCs/>
          <w:sz w:val="24"/>
          <w:szCs w:val="24"/>
          <w:u w:val="single"/>
        </w:rPr>
        <w:lastRenderedPageBreak/>
        <w:t>Specific Class Information</w:t>
      </w:r>
    </w:p>
    <w:p w:rsidR="009941A2" w:rsidRPr="000F2CE3" w:rsidRDefault="00FF15E6" w:rsidP="000F2CE3">
      <w:pPr>
        <w:rPr>
          <w:rFonts w:ascii="Arial" w:hAnsi="Arial"/>
          <w:sz w:val="22"/>
          <w:szCs w:val="22"/>
        </w:rPr>
      </w:pPr>
      <w:r w:rsidRPr="000F2CE3">
        <w:rPr>
          <w:rFonts w:ascii="Arial" w:hAnsi="Arial"/>
          <w:sz w:val="22"/>
          <w:szCs w:val="22"/>
        </w:rPr>
        <w:t xml:space="preserve">Professors </w:t>
      </w:r>
      <w:r w:rsidR="009941A2" w:rsidRPr="000F2CE3">
        <w:rPr>
          <w:rFonts w:ascii="Arial" w:hAnsi="Arial"/>
          <w:sz w:val="22"/>
          <w:szCs w:val="22"/>
        </w:rPr>
        <w:t>reserve the right to adjust the course delivery as they deem necessary to meet the needs of students.</w:t>
      </w:r>
    </w:p>
    <w:p w:rsidR="009941A2" w:rsidRPr="000F2CE3" w:rsidRDefault="009941A2" w:rsidP="009941A2">
      <w:pPr>
        <w:rPr>
          <w:rFonts w:ascii="Arial" w:hAnsi="Arial" w:cs="Arial"/>
          <w:bCs/>
          <w:i/>
          <w:iCs/>
          <w:sz w:val="22"/>
          <w:szCs w:val="22"/>
        </w:rPr>
      </w:pPr>
    </w:p>
    <w:p w:rsidR="009941A2" w:rsidRPr="000F2CE3" w:rsidRDefault="009941A2" w:rsidP="009941A2">
      <w:pPr>
        <w:rPr>
          <w:rFonts w:ascii="Arial" w:hAnsi="Arial" w:cs="Arial"/>
          <w:bCs/>
          <w:i/>
          <w:iCs/>
          <w:sz w:val="22"/>
          <w:szCs w:val="22"/>
        </w:rPr>
      </w:pPr>
      <w:r w:rsidRPr="000F2CE3">
        <w:rPr>
          <w:rFonts w:ascii="Arial" w:hAnsi="Arial" w:cs="Arial"/>
          <w:bCs/>
          <w:i/>
          <w:iCs/>
          <w:sz w:val="22"/>
          <w:szCs w:val="22"/>
        </w:rPr>
        <w:t>Missed Classes</w:t>
      </w:r>
    </w:p>
    <w:p w:rsidR="009941A2" w:rsidRPr="000F2CE3" w:rsidRDefault="009941A2" w:rsidP="000F2CE3">
      <w:pPr>
        <w:ind w:left="720"/>
        <w:rPr>
          <w:rFonts w:ascii="Arial" w:hAnsi="Arial" w:cs="Arial"/>
          <w:i/>
          <w:iCs/>
          <w:sz w:val="22"/>
          <w:szCs w:val="22"/>
        </w:rPr>
      </w:pPr>
      <w:r w:rsidRPr="000F2CE3">
        <w:rPr>
          <w:rFonts w:ascii="Arial" w:hAnsi="Arial" w:cs="Arial"/>
          <w:sz w:val="22"/>
          <w:szCs w:val="22"/>
        </w:rPr>
        <w:t>Students who miss a class are responsible for asking a classmate to take notes and pick up assignments and handouts. Students are responsible for work assigned during absences.</w:t>
      </w:r>
    </w:p>
    <w:p w:rsidR="009941A2" w:rsidRPr="000F2CE3" w:rsidRDefault="009941A2" w:rsidP="00967386">
      <w:pPr>
        <w:rPr>
          <w:rFonts w:ascii="Arial" w:hAnsi="Arial" w:cs="Arial"/>
          <w:i/>
          <w:iCs/>
          <w:sz w:val="22"/>
          <w:szCs w:val="22"/>
        </w:rPr>
      </w:pPr>
    </w:p>
    <w:p w:rsidR="009941A2" w:rsidRPr="000F2CE3" w:rsidRDefault="009941A2" w:rsidP="009941A2">
      <w:pPr>
        <w:rPr>
          <w:rFonts w:ascii="Arial" w:hAnsi="Arial" w:cs="Arial"/>
          <w:i/>
          <w:iCs/>
          <w:sz w:val="22"/>
          <w:szCs w:val="22"/>
        </w:rPr>
      </w:pPr>
      <w:r w:rsidRPr="000F2CE3">
        <w:rPr>
          <w:rFonts w:ascii="Arial" w:hAnsi="Arial" w:cs="Arial"/>
          <w:i/>
          <w:iCs/>
          <w:sz w:val="22"/>
          <w:szCs w:val="22"/>
        </w:rPr>
        <w:t>Tests/Quizzes:</w:t>
      </w:r>
    </w:p>
    <w:p w:rsidR="009941A2" w:rsidRPr="000F2CE3" w:rsidRDefault="009941A2" w:rsidP="000F2CE3">
      <w:pPr>
        <w:ind w:left="720"/>
        <w:rPr>
          <w:rFonts w:ascii="Arial" w:hAnsi="Arial" w:cs="Arial"/>
          <w:sz w:val="22"/>
          <w:szCs w:val="22"/>
        </w:rPr>
      </w:pPr>
      <w:r w:rsidRPr="000F2CE3">
        <w:rPr>
          <w:rFonts w:ascii="Arial" w:hAnsi="Arial" w:cs="Arial"/>
          <w:sz w:val="22"/>
          <w:szCs w:val="22"/>
        </w:rPr>
        <w:t xml:space="preserve"> Tests/Quizzes must be completed on the date scheduled.  If unable to attend </w:t>
      </w:r>
      <w:r w:rsidRPr="000F2CE3">
        <w:rPr>
          <w:rFonts w:ascii="Arial" w:hAnsi="Arial" w:cs="Arial"/>
          <w:b/>
          <w:bCs/>
          <w:i/>
          <w:iCs/>
          <w:sz w:val="22"/>
          <w:szCs w:val="22"/>
        </w:rPr>
        <w:t>due to illness or extenuating circumstances</w:t>
      </w:r>
      <w:r w:rsidRPr="000F2CE3">
        <w:rPr>
          <w:rFonts w:ascii="Arial" w:hAnsi="Arial" w:cs="Arial"/>
          <w:sz w:val="22"/>
          <w:szCs w:val="22"/>
        </w:rPr>
        <w:t>, contact the professor prior to the start of the test.  An alternative date must be arranged before the next class</w:t>
      </w:r>
    </w:p>
    <w:p w:rsidR="009941A2" w:rsidRPr="000F2CE3" w:rsidRDefault="009941A2" w:rsidP="00967386">
      <w:pPr>
        <w:rPr>
          <w:rFonts w:ascii="Arial" w:hAnsi="Arial" w:cs="Arial"/>
          <w:i/>
          <w:iCs/>
          <w:sz w:val="22"/>
          <w:szCs w:val="22"/>
        </w:rPr>
      </w:pPr>
    </w:p>
    <w:p w:rsidR="00967386" w:rsidRPr="000F2CE3" w:rsidRDefault="00967386" w:rsidP="00967386">
      <w:pPr>
        <w:rPr>
          <w:rFonts w:ascii="Arial" w:hAnsi="Arial" w:cs="Arial"/>
          <w:i/>
          <w:iCs/>
          <w:sz w:val="22"/>
          <w:szCs w:val="22"/>
        </w:rPr>
      </w:pPr>
      <w:r w:rsidRPr="000F2CE3">
        <w:rPr>
          <w:rFonts w:ascii="Arial" w:hAnsi="Arial" w:cs="Arial"/>
          <w:i/>
          <w:iCs/>
          <w:sz w:val="22"/>
          <w:szCs w:val="22"/>
        </w:rPr>
        <w:t>Assignments:</w:t>
      </w:r>
    </w:p>
    <w:p w:rsidR="00967386" w:rsidRPr="006D67AB" w:rsidRDefault="00967386" w:rsidP="000F2CE3">
      <w:pPr>
        <w:pStyle w:val="ListParagraph"/>
        <w:numPr>
          <w:ilvl w:val="0"/>
          <w:numId w:val="5"/>
        </w:numPr>
        <w:rPr>
          <w:rFonts w:ascii="Arial" w:hAnsi="Arial" w:cs="Arial"/>
          <w:sz w:val="22"/>
          <w:szCs w:val="22"/>
          <w:lang w:val="en-CA"/>
        </w:rPr>
      </w:pPr>
      <w:r w:rsidRPr="006D67AB">
        <w:rPr>
          <w:rFonts w:ascii="Arial" w:hAnsi="Arial" w:cs="Arial"/>
          <w:sz w:val="22"/>
          <w:szCs w:val="22"/>
          <w:lang w:val="en-CA"/>
        </w:rPr>
        <w:t xml:space="preserve">Major assignments (5% or more) must be submitted on the due date, at the beginning of class, </w:t>
      </w:r>
      <w:r w:rsidRPr="006D67AB">
        <w:rPr>
          <w:rFonts w:ascii="Arial" w:hAnsi="Arial" w:cs="Arial"/>
          <w:sz w:val="22"/>
          <w:szCs w:val="22"/>
        </w:rPr>
        <w:t xml:space="preserve">unless otherwise specified by the </w:t>
      </w:r>
      <w:r w:rsidR="00FF15E6" w:rsidRPr="006D67AB">
        <w:rPr>
          <w:rFonts w:ascii="Arial" w:hAnsi="Arial" w:cs="Arial"/>
          <w:sz w:val="22"/>
          <w:szCs w:val="22"/>
        </w:rPr>
        <w:t>professor</w:t>
      </w:r>
      <w:r w:rsidRPr="006D67AB">
        <w:rPr>
          <w:rFonts w:ascii="Arial" w:hAnsi="Arial" w:cs="Arial"/>
          <w:sz w:val="22"/>
          <w:szCs w:val="22"/>
        </w:rPr>
        <w:t>.</w:t>
      </w:r>
      <w:r w:rsidRPr="006D67AB">
        <w:rPr>
          <w:rFonts w:ascii="Arial" w:hAnsi="Arial" w:cs="Arial"/>
          <w:sz w:val="22"/>
          <w:szCs w:val="22"/>
          <w:lang w:val="en-CA"/>
        </w:rPr>
        <w:t xml:space="preserve">  </w:t>
      </w:r>
      <w:r w:rsidR="006D67AB" w:rsidRPr="006D67AB">
        <w:rPr>
          <w:rFonts w:ascii="Arial" w:hAnsi="Arial" w:cs="Arial"/>
          <w:sz w:val="22"/>
          <w:szCs w:val="22"/>
          <w:lang w:val="en-CA"/>
        </w:rPr>
        <w:t xml:space="preserve">Late, major assignments </w:t>
      </w:r>
      <w:r w:rsidR="006D67AB" w:rsidRPr="006D67AB">
        <w:rPr>
          <w:rFonts w:ascii="Arial" w:hAnsi="Arial" w:cs="Arial"/>
          <w:b/>
          <w:bCs/>
          <w:i/>
          <w:iCs/>
          <w:sz w:val="22"/>
          <w:szCs w:val="22"/>
          <w:lang w:val="en-CA"/>
        </w:rPr>
        <w:t xml:space="preserve">will be deducted 5% per </w:t>
      </w:r>
      <w:proofErr w:type="gramStart"/>
      <w:r w:rsidR="006D67AB" w:rsidRPr="006D67AB">
        <w:rPr>
          <w:rFonts w:ascii="Arial" w:hAnsi="Arial" w:cs="Arial"/>
          <w:b/>
          <w:bCs/>
          <w:i/>
          <w:iCs/>
          <w:sz w:val="22"/>
          <w:szCs w:val="22"/>
          <w:lang w:val="en-CA"/>
        </w:rPr>
        <w:t>day</w:t>
      </w:r>
      <w:r w:rsidR="006D67AB" w:rsidRPr="006D67AB">
        <w:rPr>
          <w:rFonts w:ascii="Arial" w:hAnsi="Arial" w:cs="Arial"/>
          <w:sz w:val="22"/>
          <w:szCs w:val="22"/>
          <w:lang w:val="en-CA"/>
        </w:rPr>
        <w:t xml:space="preserve">  (</w:t>
      </w:r>
      <w:proofErr w:type="gramEnd"/>
      <w:r w:rsidR="006D67AB" w:rsidRPr="006D67AB">
        <w:rPr>
          <w:rFonts w:ascii="Arial" w:hAnsi="Arial" w:cs="Arial"/>
          <w:sz w:val="22"/>
          <w:szCs w:val="22"/>
          <w:lang w:val="en-CA"/>
        </w:rPr>
        <w:t>20% maximum deduction).  Major a</w:t>
      </w:r>
      <w:r w:rsidR="006D67AB" w:rsidRPr="006D67AB">
        <w:rPr>
          <w:rFonts w:ascii="Arial" w:hAnsi="Arial" w:cs="Arial"/>
          <w:sz w:val="22"/>
          <w:szCs w:val="22"/>
        </w:rPr>
        <w:t xml:space="preserve">ssignments </w:t>
      </w:r>
      <w:r w:rsidR="006D67AB" w:rsidRPr="006D67AB">
        <w:rPr>
          <w:rFonts w:ascii="Arial" w:hAnsi="Arial" w:cs="Arial"/>
          <w:b/>
          <w:i/>
          <w:sz w:val="22"/>
          <w:szCs w:val="22"/>
        </w:rPr>
        <w:t>more</w:t>
      </w:r>
      <w:r w:rsidR="006D67AB" w:rsidRPr="006D67AB">
        <w:rPr>
          <w:rFonts w:ascii="Arial" w:hAnsi="Arial" w:cs="Arial"/>
          <w:b/>
          <w:bCs/>
          <w:i/>
          <w:iCs/>
          <w:sz w:val="22"/>
          <w:szCs w:val="22"/>
        </w:rPr>
        <w:t xml:space="preserve"> than one week late will not be accepted</w:t>
      </w:r>
      <w:r w:rsidR="006D67AB" w:rsidRPr="006D67AB">
        <w:rPr>
          <w:rFonts w:ascii="Arial" w:hAnsi="Arial" w:cs="Arial"/>
          <w:sz w:val="22"/>
          <w:szCs w:val="22"/>
        </w:rPr>
        <w:t>.</w:t>
      </w:r>
      <w:r w:rsidR="006D67AB">
        <w:rPr>
          <w:rFonts w:ascii="Arial" w:hAnsi="Arial" w:cs="Arial"/>
          <w:sz w:val="22"/>
          <w:szCs w:val="22"/>
        </w:rPr>
        <w:t xml:space="preserve">   </w:t>
      </w:r>
      <w:r w:rsidRPr="006D67AB">
        <w:rPr>
          <w:rFonts w:ascii="Arial" w:hAnsi="Arial" w:cs="Arial"/>
          <w:sz w:val="22"/>
          <w:szCs w:val="22"/>
          <w:lang w:val="en-CA"/>
        </w:rPr>
        <w:t xml:space="preserve">If </w:t>
      </w:r>
      <w:r w:rsidRPr="006D67AB">
        <w:rPr>
          <w:rFonts w:ascii="Arial" w:hAnsi="Arial" w:cs="Arial"/>
          <w:sz w:val="22"/>
          <w:szCs w:val="22"/>
          <w:u w:val="single"/>
          <w:lang w:val="en-CA"/>
        </w:rPr>
        <w:t>major</w:t>
      </w:r>
      <w:r w:rsidRPr="006D67AB">
        <w:rPr>
          <w:rFonts w:ascii="Arial" w:hAnsi="Arial" w:cs="Arial"/>
          <w:sz w:val="22"/>
          <w:szCs w:val="22"/>
          <w:lang w:val="en-CA"/>
        </w:rPr>
        <w:t xml:space="preserve"> assignments are late</w:t>
      </w:r>
      <w:r w:rsidR="006D67AB">
        <w:rPr>
          <w:rFonts w:ascii="Arial" w:hAnsi="Arial" w:cs="Arial"/>
          <w:sz w:val="22"/>
          <w:szCs w:val="22"/>
          <w:lang w:val="en-CA"/>
        </w:rPr>
        <w:t xml:space="preserve">, within the one week framework, </w:t>
      </w:r>
      <w:r w:rsidRPr="006D67AB">
        <w:rPr>
          <w:rFonts w:ascii="Arial" w:hAnsi="Arial" w:cs="Arial"/>
          <w:sz w:val="22"/>
          <w:szCs w:val="22"/>
          <w:u w:val="single"/>
          <w:lang w:val="en-CA"/>
        </w:rPr>
        <w:t xml:space="preserve"> both</w:t>
      </w:r>
      <w:r w:rsidRPr="006D67AB">
        <w:rPr>
          <w:rFonts w:ascii="Arial" w:hAnsi="Arial" w:cs="Arial"/>
          <w:sz w:val="22"/>
          <w:szCs w:val="22"/>
          <w:lang w:val="en-CA"/>
        </w:rPr>
        <w:t xml:space="preserve"> the following steps must be taken in order for the assignment to be evaluated;</w:t>
      </w:r>
    </w:p>
    <w:p w:rsidR="00FA5A0C" w:rsidRPr="000F2CE3" w:rsidRDefault="00967386" w:rsidP="006D67AB">
      <w:pPr>
        <w:pStyle w:val="ListParagraph"/>
        <w:numPr>
          <w:ilvl w:val="0"/>
          <w:numId w:val="39"/>
        </w:numPr>
        <w:rPr>
          <w:rFonts w:ascii="Arial" w:hAnsi="Arial" w:cs="Arial"/>
          <w:sz w:val="22"/>
          <w:szCs w:val="22"/>
        </w:rPr>
      </w:pPr>
      <w:r w:rsidRPr="000F2CE3">
        <w:rPr>
          <w:rFonts w:ascii="Arial" w:hAnsi="Arial" w:cs="Arial"/>
          <w:sz w:val="22"/>
          <w:szCs w:val="22"/>
          <w:lang w:val="en-CA"/>
        </w:rPr>
        <w:t>Major assignments that are late are to be handed in to Room E3209 (slip under the door</w:t>
      </w:r>
      <w:r w:rsidR="006E3508" w:rsidRPr="000F2CE3">
        <w:rPr>
          <w:rFonts w:ascii="Arial" w:hAnsi="Arial" w:cs="Arial"/>
          <w:sz w:val="22"/>
          <w:szCs w:val="22"/>
          <w:lang w:val="en-CA"/>
        </w:rPr>
        <w:t>, if the professor</w:t>
      </w:r>
      <w:r w:rsidR="00FA5A0C" w:rsidRPr="000F2CE3">
        <w:rPr>
          <w:rFonts w:ascii="Arial" w:hAnsi="Arial" w:cs="Arial"/>
          <w:sz w:val="22"/>
          <w:szCs w:val="22"/>
          <w:lang w:val="en-CA"/>
        </w:rPr>
        <w:t xml:space="preserve"> is not available</w:t>
      </w:r>
      <w:r w:rsidRPr="000F2CE3">
        <w:rPr>
          <w:rFonts w:ascii="Arial" w:hAnsi="Arial" w:cs="Arial"/>
          <w:sz w:val="22"/>
          <w:szCs w:val="22"/>
          <w:lang w:val="en-CA"/>
        </w:rPr>
        <w:t xml:space="preserve">). </w:t>
      </w:r>
    </w:p>
    <w:p w:rsidR="00FA5A0C" w:rsidRPr="000F2CE3" w:rsidRDefault="00FA5A0C" w:rsidP="006D67AB">
      <w:pPr>
        <w:pStyle w:val="ListParagraph"/>
        <w:numPr>
          <w:ilvl w:val="0"/>
          <w:numId w:val="39"/>
        </w:numPr>
        <w:rPr>
          <w:rFonts w:ascii="Arial" w:hAnsi="Arial" w:cs="Arial"/>
          <w:sz w:val="22"/>
          <w:szCs w:val="22"/>
        </w:rPr>
      </w:pPr>
      <w:r w:rsidRPr="000F2CE3">
        <w:rPr>
          <w:rFonts w:ascii="Arial" w:hAnsi="Arial" w:cs="Arial"/>
          <w:sz w:val="22"/>
          <w:szCs w:val="22"/>
          <w:lang w:val="en-CA"/>
        </w:rPr>
        <w:t xml:space="preserve">If not submitted directly to the </w:t>
      </w:r>
      <w:r w:rsidR="00FF15E6" w:rsidRPr="000F2CE3">
        <w:rPr>
          <w:rFonts w:ascii="Arial" w:hAnsi="Arial" w:cs="Arial"/>
          <w:sz w:val="22"/>
          <w:szCs w:val="22"/>
          <w:lang w:val="en-CA"/>
        </w:rPr>
        <w:t>professor</w:t>
      </w:r>
      <w:r w:rsidRPr="000F2CE3">
        <w:rPr>
          <w:rFonts w:ascii="Arial" w:hAnsi="Arial" w:cs="Arial"/>
          <w:sz w:val="22"/>
          <w:szCs w:val="22"/>
          <w:lang w:val="en-CA"/>
        </w:rPr>
        <w:t>, the student must notify t</w:t>
      </w:r>
      <w:r w:rsidR="00967386" w:rsidRPr="000F2CE3">
        <w:rPr>
          <w:rFonts w:ascii="Arial" w:hAnsi="Arial" w:cs="Arial"/>
          <w:sz w:val="22"/>
          <w:szCs w:val="22"/>
          <w:lang w:val="en-CA"/>
        </w:rPr>
        <w:t xml:space="preserve">he </w:t>
      </w:r>
      <w:r w:rsidR="00FF15E6" w:rsidRPr="000F2CE3">
        <w:rPr>
          <w:rFonts w:ascii="Arial" w:hAnsi="Arial" w:cs="Arial"/>
          <w:sz w:val="22"/>
          <w:szCs w:val="22"/>
          <w:lang w:val="en-CA"/>
        </w:rPr>
        <w:t>professor</w:t>
      </w:r>
      <w:r w:rsidR="00967386" w:rsidRPr="000F2CE3">
        <w:rPr>
          <w:rFonts w:ascii="Arial" w:hAnsi="Arial" w:cs="Arial"/>
          <w:sz w:val="22"/>
          <w:szCs w:val="22"/>
          <w:lang w:val="en-CA"/>
        </w:rPr>
        <w:t xml:space="preserve">, through </w:t>
      </w:r>
      <w:proofErr w:type="spellStart"/>
      <w:smartTag w:uri="urn:schemas-microsoft-com:office:smarttags" w:element="stockticker">
        <w:r w:rsidRPr="000F2CE3">
          <w:rPr>
            <w:rFonts w:ascii="Arial" w:hAnsi="Arial" w:cs="Arial"/>
            <w:sz w:val="22"/>
            <w:szCs w:val="22"/>
            <w:lang w:val="en-CA"/>
          </w:rPr>
          <w:t>LMS</w:t>
        </w:r>
      </w:smartTag>
      <w:proofErr w:type="spellEnd"/>
      <w:r w:rsidR="00967386" w:rsidRPr="000F2CE3">
        <w:rPr>
          <w:rFonts w:ascii="Arial" w:hAnsi="Arial" w:cs="Arial"/>
          <w:sz w:val="22"/>
          <w:szCs w:val="22"/>
          <w:lang w:val="en-CA"/>
        </w:rPr>
        <w:t xml:space="preserve"> that the assignment has been handed in.  An attachment (</w:t>
      </w:r>
      <w:r w:rsidR="00967386" w:rsidRPr="000F2CE3">
        <w:rPr>
          <w:rFonts w:ascii="Arial" w:hAnsi="Arial" w:cs="Arial"/>
          <w:sz w:val="22"/>
          <w:szCs w:val="22"/>
        </w:rPr>
        <w:t>in Microsoft Word format)</w:t>
      </w:r>
      <w:r w:rsidR="00967386" w:rsidRPr="000F2CE3">
        <w:rPr>
          <w:rFonts w:ascii="Arial" w:hAnsi="Arial" w:cs="Arial"/>
          <w:sz w:val="22"/>
          <w:szCs w:val="22"/>
          <w:lang w:val="en-CA"/>
        </w:rPr>
        <w:t xml:space="preserve"> of the completed assignment </w:t>
      </w:r>
      <w:r w:rsidR="00967386" w:rsidRPr="000F2CE3">
        <w:rPr>
          <w:rFonts w:ascii="Arial" w:hAnsi="Arial" w:cs="Arial"/>
          <w:sz w:val="22"/>
          <w:szCs w:val="22"/>
          <w:u w:val="single"/>
          <w:lang w:val="en-CA"/>
        </w:rPr>
        <w:t>must</w:t>
      </w:r>
      <w:r w:rsidR="00967386" w:rsidRPr="000F2CE3">
        <w:rPr>
          <w:rFonts w:ascii="Arial" w:hAnsi="Arial" w:cs="Arial"/>
          <w:sz w:val="22"/>
          <w:szCs w:val="22"/>
          <w:lang w:val="en-CA"/>
        </w:rPr>
        <w:t xml:space="preserve"> be included.  A reply will be sent back to </w:t>
      </w:r>
      <w:r w:rsidR="00FF15E6" w:rsidRPr="000F2CE3">
        <w:rPr>
          <w:rFonts w:ascii="Arial" w:hAnsi="Arial" w:cs="Arial"/>
          <w:sz w:val="22"/>
          <w:szCs w:val="22"/>
          <w:lang w:val="en-CA"/>
        </w:rPr>
        <w:t>the student</w:t>
      </w:r>
      <w:r w:rsidR="00967386" w:rsidRPr="000F2CE3">
        <w:rPr>
          <w:rFonts w:ascii="Arial" w:hAnsi="Arial" w:cs="Arial"/>
          <w:sz w:val="22"/>
          <w:szCs w:val="22"/>
          <w:lang w:val="en-CA"/>
        </w:rPr>
        <w:t xml:space="preserve"> indicating that the material has been received.  </w:t>
      </w:r>
      <w:r w:rsidRPr="000F2CE3">
        <w:rPr>
          <w:rFonts w:ascii="Arial" w:hAnsi="Arial" w:cs="Arial"/>
          <w:sz w:val="22"/>
          <w:szCs w:val="22"/>
          <w:lang w:val="en-CA"/>
        </w:rPr>
        <w:t>A hard copy must still be submitted.</w:t>
      </w:r>
      <w:r w:rsidR="006E3508" w:rsidRPr="000F2CE3">
        <w:rPr>
          <w:rFonts w:ascii="Arial" w:hAnsi="Arial" w:cs="Arial"/>
          <w:sz w:val="22"/>
          <w:szCs w:val="22"/>
          <w:lang w:val="en-CA"/>
        </w:rPr>
        <w:t xml:space="preserve">  The assignment will not be assessed if a hard copy is not submitted.</w:t>
      </w:r>
    </w:p>
    <w:p w:rsidR="009941A2" w:rsidRPr="000F2CE3" w:rsidRDefault="009941A2" w:rsidP="000F2CE3">
      <w:pPr>
        <w:numPr>
          <w:ilvl w:val="0"/>
          <w:numId w:val="5"/>
        </w:numPr>
        <w:rPr>
          <w:rFonts w:ascii="Arial" w:hAnsi="Arial" w:cs="Arial"/>
          <w:sz w:val="22"/>
          <w:szCs w:val="22"/>
          <w:lang w:val="en-CA"/>
        </w:rPr>
      </w:pPr>
      <w:r w:rsidRPr="000F2CE3">
        <w:rPr>
          <w:rFonts w:ascii="Arial" w:hAnsi="Arial" w:cs="Arial"/>
          <w:sz w:val="22"/>
          <w:szCs w:val="22"/>
          <w:lang w:val="en-CA"/>
        </w:rPr>
        <w:t xml:space="preserve">All assignments are to be </w:t>
      </w:r>
      <w:r w:rsidRPr="000F2CE3">
        <w:rPr>
          <w:rFonts w:ascii="Arial" w:hAnsi="Arial" w:cs="Arial"/>
          <w:sz w:val="22"/>
          <w:szCs w:val="22"/>
          <w:u w:val="single"/>
          <w:lang w:val="en-CA"/>
        </w:rPr>
        <w:t>typed</w:t>
      </w:r>
      <w:r w:rsidRPr="000F2CE3">
        <w:rPr>
          <w:rFonts w:ascii="Arial" w:hAnsi="Arial" w:cs="Arial"/>
          <w:sz w:val="22"/>
          <w:szCs w:val="22"/>
          <w:lang w:val="en-CA"/>
        </w:rPr>
        <w:t xml:space="preserve"> and stapled unless otherwise stated.  All ideas and direct quotations must be documented using </w:t>
      </w:r>
      <w:proofErr w:type="spellStart"/>
      <w:smartTag w:uri="urn:schemas-microsoft-com:office:smarttags" w:element="stockticker">
        <w:r w:rsidRPr="000F2CE3">
          <w:rPr>
            <w:rFonts w:ascii="Arial" w:hAnsi="Arial" w:cs="Arial"/>
            <w:sz w:val="22"/>
            <w:szCs w:val="22"/>
            <w:lang w:val="en-CA"/>
          </w:rPr>
          <w:t>APA</w:t>
        </w:r>
      </w:smartTag>
      <w:proofErr w:type="spellEnd"/>
      <w:r w:rsidRPr="000F2CE3">
        <w:rPr>
          <w:rFonts w:ascii="Arial" w:hAnsi="Arial" w:cs="Arial"/>
          <w:sz w:val="22"/>
          <w:szCs w:val="22"/>
          <w:lang w:val="en-CA"/>
        </w:rPr>
        <w:t xml:space="preserve"> style.  Please refer to the section above about Plagiarism.</w:t>
      </w:r>
    </w:p>
    <w:p w:rsidR="009941A2" w:rsidRPr="000F2CE3" w:rsidRDefault="009941A2" w:rsidP="000F2CE3">
      <w:pPr>
        <w:numPr>
          <w:ilvl w:val="0"/>
          <w:numId w:val="5"/>
        </w:numPr>
        <w:rPr>
          <w:rFonts w:ascii="Arial" w:hAnsi="Arial" w:cs="Arial"/>
          <w:sz w:val="22"/>
          <w:szCs w:val="22"/>
          <w:lang w:val="en-CA"/>
        </w:rPr>
      </w:pPr>
      <w:r w:rsidRPr="000F2CE3">
        <w:rPr>
          <w:rFonts w:ascii="Arial" w:hAnsi="Arial" w:cs="Arial"/>
          <w:sz w:val="22"/>
          <w:szCs w:val="22"/>
          <w:lang w:val="en-CA"/>
        </w:rPr>
        <w:t xml:space="preserve">In-class or weekly assignments are due on the assigned date.   These assignments will not be accepted after that date, as they are a part of class work and discussions.   </w:t>
      </w:r>
    </w:p>
    <w:p w:rsidR="009941A2" w:rsidRPr="000F2CE3" w:rsidRDefault="009941A2" w:rsidP="000F2CE3">
      <w:pPr>
        <w:numPr>
          <w:ilvl w:val="0"/>
          <w:numId w:val="5"/>
        </w:numPr>
        <w:rPr>
          <w:rFonts w:ascii="Arial" w:hAnsi="Arial" w:cs="Arial"/>
          <w:sz w:val="22"/>
          <w:szCs w:val="22"/>
        </w:rPr>
      </w:pPr>
      <w:r w:rsidRPr="000F2CE3">
        <w:rPr>
          <w:rFonts w:ascii="Arial" w:hAnsi="Arial" w:cs="Arial"/>
          <w:sz w:val="22"/>
          <w:szCs w:val="22"/>
        </w:rPr>
        <w:t>Students are responsible for retaining a file of all drafts and returned assignments.  We suggest students keep their computer file of assignments until the end of semester.  In the event of a grade dispute, students must produce the graded assignment</w:t>
      </w:r>
      <w:r w:rsidR="006E3508" w:rsidRPr="000F2CE3">
        <w:rPr>
          <w:rFonts w:ascii="Arial" w:hAnsi="Arial" w:cs="Arial"/>
          <w:sz w:val="22"/>
          <w:szCs w:val="22"/>
        </w:rPr>
        <w:t xml:space="preserve"> (with assessment)</w:t>
      </w:r>
      <w:r w:rsidRPr="000F2CE3">
        <w:rPr>
          <w:rFonts w:ascii="Arial" w:hAnsi="Arial" w:cs="Arial"/>
          <w:sz w:val="22"/>
          <w:szCs w:val="22"/>
        </w:rPr>
        <w:t>, so it can be recorded</w:t>
      </w:r>
    </w:p>
    <w:p w:rsidR="00967386" w:rsidRPr="000F2CE3" w:rsidRDefault="009941A2" w:rsidP="000F2CE3">
      <w:pPr>
        <w:pStyle w:val="Level1"/>
        <w:numPr>
          <w:ilvl w:val="0"/>
          <w:numId w:val="5"/>
        </w:numPr>
        <w:rPr>
          <w:rFonts w:ascii="Arial" w:hAnsi="Arial" w:cs="Arial"/>
          <w:sz w:val="22"/>
          <w:szCs w:val="22"/>
        </w:rPr>
      </w:pPr>
      <w:r w:rsidRPr="000F2CE3">
        <w:rPr>
          <w:rFonts w:ascii="Arial" w:hAnsi="Arial" w:cs="Arial"/>
          <w:sz w:val="22"/>
          <w:szCs w:val="22"/>
        </w:rPr>
        <w:t>Students must adhere to dates set for oral presentations unless the professor has approved prior arrangements.  Students who do not present on their presentation date will forfeit the mark for that assignment.</w:t>
      </w:r>
    </w:p>
    <w:p w:rsidR="00FF15E6" w:rsidRPr="000F2CE3" w:rsidRDefault="00FF15E6" w:rsidP="000F2CE3">
      <w:pPr>
        <w:pStyle w:val="Level1"/>
        <w:ind w:left="0"/>
        <w:rPr>
          <w:rFonts w:ascii="Arial" w:hAnsi="Arial" w:cs="Arial"/>
          <w:i/>
          <w:sz w:val="22"/>
          <w:szCs w:val="22"/>
        </w:rPr>
      </w:pPr>
      <w:r w:rsidRPr="000F2CE3">
        <w:rPr>
          <w:rFonts w:ascii="Arial" w:hAnsi="Arial" w:cs="Arial"/>
          <w:i/>
          <w:sz w:val="22"/>
          <w:szCs w:val="22"/>
        </w:rPr>
        <w:t>Learning Environment</w:t>
      </w:r>
    </w:p>
    <w:tbl>
      <w:tblPr>
        <w:tblW w:w="0" w:type="auto"/>
        <w:tblLayout w:type="fixed"/>
        <w:tblLook w:val="0000"/>
      </w:tblPr>
      <w:tblGrid>
        <w:gridCol w:w="675"/>
        <w:gridCol w:w="9333"/>
      </w:tblGrid>
      <w:tr w:rsidR="00104D38" w:rsidRPr="000F2CE3" w:rsidTr="00FF15E6">
        <w:trPr>
          <w:cantSplit/>
        </w:trPr>
        <w:tc>
          <w:tcPr>
            <w:tcW w:w="675" w:type="dxa"/>
          </w:tcPr>
          <w:p w:rsidR="00104D38" w:rsidRPr="000F2CE3" w:rsidRDefault="00104D38" w:rsidP="00104D38">
            <w:pPr>
              <w:rPr>
                <w:rFonts w:ascii="Arial" w:hAnsi="Arial" w:cs="Arial"/>
                <w:sz w:val="22"/>
                <w:szCs w:val="22"/>
              </w:rPr>
            </w:pPr>
          </w:p>
        </w:tc>
        <w:tc>
          <w:tcPr>
            <w:tcW w:w="9333" w:type="dxa"/>
          </w:tcPr>
          <w:p w:rsidR="00FF15E6" w:rsidRPr="000F2CE3" w:rsidRDefault="00FF15E6" w:rsidP="000F2CE3">
            <w:pPr>
              <w:numPr>
                <w:ilvl w:val="0"/>
                <w:numId w:val="4"/>
              </w:numPr>
              <w:rPr>
                <w:rFonts w:ascii="Arial" w:hAnsi="Arial" w:cs="Arial"/>
                <w:sz w:val="22"/>
                <w:szCs w:val="22"/>
              </w:rPr>
            </w:pPr>
            <w:r w:rsidRPr="000F2CE3">
              <w:rPr>
                <w:rFonts w:ascii="Arial" w:hAnsi="Arial" w:cs="Arial"/>
                <w:sz w:val="22"/>
                <w:szCs w:val="22"/>
              </w:rPr>
              <w:t xml:space="preserve">Students should be aware that the expectations for their conduct in class are outlined in the </w:t>
            </w:r>
            <w:r w:rsidRPr="000F2CE3">
              <w:rPr>
                <w:rFonts w:ascii="Arial" w:hAnsi="Arial" w:cs="Arial"/>
                <w:i/>
                <w:sz w:val="22"/>
                <w:szCs w:val="22"/>
              </w:rPr>
              <w:t>Student Code of Conduct</w:t>
            </w:r>
            <w:r w:rsidRPr="000F2CE3">
              <w:rPr>
                <w:rFonts w:ascii="Arial" w:hAnsi="Arial" w:cs="Arial"/>
                <w:sz w:val="22"/>
                <w:szCs w:val="22"/>
              </w:rPr>
              <w:t>.</w:t>
            </w:r>
          </w:p>
          <w:p w:rsidR="00FF15E6" w:rsidRPr="000F2CE3" w:rsidRDefault="00FF15E6" w:rsidP="000F2CE3">
            <w:pPr>
              <w:numPr>
                <w:ilvl w:val="0"/>
                <w:numId w:val="3"/>
              </w:numPr>
              <w:rPr>
                <w:rFonts w:ascii="Arial" w:hAnsi="Arial" w:cs="Arial"/>
                <w:sz w:val="22"/>
                <w:szCs w:val="22"/>
              </w:rPr>
            </w:pPr>
            <w:r w:rsidRPr="000F2CE3">
              <w:rPr>
                <w:rFonts w:ascii="Arial" w:hAnsi="Arial" w:cs="Arial"/>
                <w:sz w:val="22"/>
                <w:szCs w:val="22"/>
              </w:rPr>
              <w:t xml:space="preserve">Students are expected to arrive to class on time. Late students are expected to </w:t>
            </w:r>
            <w:r w:rsidRPr="000F2CE3">
              <w:rPr>
                <w:rFonts w:ascii="Arial" w:hAnsi="Arial" w:cs="Arial"/>
                <w:sz w:val="22"/>
                <w:szCs w:val="22"/>
                <w:u w:val="single"/>
              </w:rPr>
              <w:t>quietly</w:t>
            </w:r>
            <w:r w:rsidRPr="000F2CE3">
              <w:rPr>
                <w:rFonts w:ascii="Arial" w:hAnsi="Arial" w:cs="Arial"/>
                <w:sz w:val="22"/>
                <w:szCs w:val="22"/>
              </w:rPr>
              <w:t xml:space="preserve"> enter the classroom and sit in the nearest available seat.  Notes and writing materials must ready before entering class.  If assignments and activities have begun, students are asked to wait until they are completed.    Students are asked to wait until after class to speak to classmates about missed material.  </w:t>
            </w:r>
          </w:p>
          <w:p w:rsidR="00FF15E6" w:rsidRPr="000F2CE3" w:rsidRDefault="00FF15E6" w:rsidP="000F2CE3">
            <w:pPr>
              <w:numPr>
                <w:ilvl w:val="0"/>
                <w:numId w:val="3"/>
              </w:numPr>
              <w:rPr>
                <w:rFonts w:ascii="Arial" w:hAnsi="Arial" w:cs="Arial"/>
                <w:sz w:val="22"/>
                <w:szCs w:val="22"/>
              </w:rPr>
            </w:pPr>
            <w:r w:rsidRPr="000F2CE3">
              <w:rPr>
                <w:rFonts w:ascii="Arial" w:hAnsi="Arial" w:cs="Arial"/>
                <w:sz w:val="22"/>
                <w:szCs w:val="22"/>
              </w:rPr>
              <w:t>Students are to keep private conversations and other distracting behaviours out of the classroom.</w:t>
            </w:r>
          </w:p>
          <w:p w:rsidR="00104D38" w:rsidRPr="00351827" w:rsidRDefault="00FF15E6" w:rsidP="00351827">
            <w:pPr>
              <w:pStyle w:val="ListParagraph"/>
              <w:numPr>
                <w:ilvl w:val="0"/>
                <w:numId w:val="3"/>
              </w:numPr>
              <w:rPr>
                <w:rFonts w:ascii="Arial" w:hAnsi="Arial" w:cs="Arial"/>
                <w:sz w:val="22"/>
                <w:szCs w:val="22"/>
              </w:rPr>
            </w:pPr>
            <w:r w:rsidRPr="00351827">
              <w:rPr>
                <w:rFonts w:ascii="Arial" w:hAnsi="Arial" w:cs="Arial"/>
                <w:sz w:val="22"/>
                <w:szCs w:val="22"/>
              </w:rPr>
              <w:t>Leaving the room should be for emergency reasons onl</w:t>
            </w:r>
            <w:r w:rsidR="00351827" w:rsidRPr="00351827">
              <w:rPr>
                <w:rFonts w:ascii="Arial" w:hAnsi="Arial" w:cs="Arial"/>
                <w:sz w:val="22"/>
                <w:szCs w:val="22"/>
              </w:rPr>
              <w:t>y.</w:t>
            </w:r>
          </w:p>
        </w:tc>
      </w:tr>
    </w:tbl>
    <w:p w:rsidR="00104D38" w:rsidRPr="00967386" w:rsidRDefault="00104D38" w:rsidP="000A3BA6">
      <w:pPr>
        <w:rPr>
          <w:rFonts w:ascii="Arial" w:hAnsi="Arial" w:cs="Arial"/>
          <w:sz w:val="24"/>
          <w:szCs w:val="24"/>
        </w:rPr>
      </w:pPr>
    </w:p>
    <w:sectPr w:rsidR="00104D38" w:rsidRPr="00967386" w:rsidSect="00FA08B9">
      <w:headerReference w:type="default" r:id="rId17"/>
      <w:pgSz w:w="12240" w:h="15840"/>
      <w:pgMar w:top="1296" w:right="1152" w:bottom="81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8B9" w:rsidRDefault="00FA08B9" w:rsidP="007229F5">
      <w:r>
        <w:separator/>
      </w:r>
    </w:p>
  </w:endnote>
  <w:endnote w:type="continuationSeparator" w:id="0">
    <w:p w:rsidR="00FA08B9" w:rsidRDefault="00FA08B9" w:rsidP="007229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8B9" w:rsidRDefault="00FA08B9" w:rsidP="007229F5">
      <w:r>
        <w:separator/>
      </w:r>
    </w:p>
  </w:footnote>
  <w:footnote w:type="continuationSeparator" w:id="0">
    <w:p w:rsidR="00FA08B9" w:rsidRDefault="00FA08B9" w:rsidP="00722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692"/>
      <w:gridCol w:w="456"/>
      <w:gridCol w:w="3708"/>
    </w:tblGrid>
    <w:tr w:rsidR="00FA08B9" w:rsidRPr="00FA08B9" w:rsidTr="00FA08B9">
      <w:tc>
        <w:tcPr>
          <w:tcW w:w="4692" w:type="dxa"/>
        </w:tcPr>
        <w:p w:rsidR="00FA08B9" w:rsidRPr="00FA08B9" w:rsidRDefault="00FA08B9" w:rsidP="001A2299">
          <w:pPr>
            <w:rPr>
              <w:rFonts w:ascii="Arial" w:hAnsi="Arial" w:cs="Arial"/>
              <w:b/>
              <w:snapToGrid w:val="0"/>
              <w:sz w:val="22"/>
              <w:szCs w:val="22"/>
            </w:rPr>
          </w:pPr>
          <w:r w:rsidRPr="00FA08B9">
            <w:rPr>
              <w:rFonts w:ascii="Arial" w:hAnsi="Arial" w:cs="Arial"/>
              <w:b/>
              <w:bCs/>
              <w:sz w:val="22"/>
              <w:szCs w:val="22"/>
            </w:rPr>
            <w:t>Teaching Methods IV</w:t>
          </w:r>
        </w:p>
      </w:tc>
      <w:tc>
        <w:tcPr>
          <w:tcW w:w="456" w:type="dxa"/>
        </w:tcPr>
        <w:p w:rsidR="00FA08B9" w:rsidRPr="00FA08B9" w:rsidRDefault="00E753CF" w:rsidP="008A0DAF">
          <w:pPr>
            <w:pStyle w:val="Header"/>
            <w:jc w:val="center"/>
            <w:rPr>
              <w:rFonts w:ascii="Arial" w:hAnsi="Arial" w:cs="Arial"/>
              <w:b/>
              <w:snapToGrid w:val="0"/>
              <w:sz w:val="22"/>
              <w:szCs w:val="22"/>
            </w:rPr>
          </w:pPr>
          <w:r w:rsidRPr="00FA08B9">
            <w:rPr>
              <w:rFonts w:ascii="Arial" w:hAnsi="Arial" w:cs="Arial"/>
              <w:b/>
              <w:snapToGrid w:val="0"/>
              <w:sz w:val="22"/>
              <w:szCs w:val="22"/>
            </w:rPr>
            <w:fldChar w:fldCharType="begin"/>
          </w:r>
          <w:r w:rsidR="00FA08B9" w:rsidRPr="00FA08B9">
            <w:rPr>
              <w:rFonts w:ascii="Arial" w:hAnsi="Arial" w:cs="Arial"/>
              <w:b/>
              <w:snapToGrid w:val="0"/>
              <w:sz w:val="22"/>
              <w:szCs w:val="22"/>
            </w:rPr>
            <w:instrText xml:space="preserve"> PAGE   \* MERGEFORMAT </w:instrText>
          </w:r>
          <w:r w:rsidRPr="00FA08B9">
            <w:rPr>
              <w:rFonts w:ascii="Arial" w:hAnsi="Arial" w:cs="Arial"/>
              <w:b/>
              <w:snapToGrid w:val="0"/>
              <w:sz w:val="22"/>
              <w:szCs w:val="22"/>
            </w:rPr>
            <w:fldChar w:fldCharType="separate"/>
          </w:r>
          <w:r w:rsidR="008124E1">
            <w:rPr>
              <w:rFonts w:ascii="Arial" w:hAnsi="Arial" w:cs="Arial"/>
              <w:b/>
              <w:noProof/>
              <w:snapToGrid w:val="0"/>
              <w:sz w:val="22"/>
              <w:szCs w:val="22"/>
            </w:rPr>
            <w:t>8</w:t>
          </w:r>
          <w:r w:rsidRPr="00FA08B9">
            <w:rPr>
              <w:rFonts w:ascii="Arial" w:hAnsi="Arial" w:cs="Arial"/>
              <w:b/>
              <w:snapToGrid w:val="0"/>
              <w:sz w:val="22"/>
              <w:szCs w:val="22"/>
            </w:rPr>
            <w:fldChar w:fldCharType="end"/>
          </w:r>
        </w:p>
      </w:tc>
      <w:tc>
        <w:tcPr>
          <w:tcW w:w="3708" w:type="dxa"/>
        </w:tcPr>
        <w:p w:rsidR="00FA08B9" w:rsidRPr="00FA08B9" w:rsidRDefault="00FA08B9" w:rsidP="00350C03">
          <w:pPr>
            <w:pStyle w:val="Header"/>
            <w:jc w:val="right"/>
            <w:rPr>
              <w:rFonts w:ascii="Arial" w:hAnsi="Arial" w:cs="Arial"/>
              <w:b/>
              <w:snapToGrid w:val="0"/>
              <w:sz w:val="22"/>
              <w:szCs w:val="22"/>
            </w:rPr>
          </w:pPr>
          <w:r w:rsidRPr="00FA08B9">
            <w:rPr>
              <w:rFonts w:ascii="Arial" w:hAnsi="Arial" w:cs="Arial"/>
              <w:b/>
              <w:snapToGrid w:val="0"/>
              <w:sz w:val="22"/>
              <w:szCs w:val="22"/>
            </w:rPr>
            <w:t>ED247</w:t>
          </w:r>
        </w:p>
      </w:tc>
    </w:tr>
  </w:tbl>
  <w:p w:rsidR="00FA08B9" w:rsidRPr="008A0DAF" w:rsidRDefault="00FA08B9" w:rsidP="008A0D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BE6BFC"/>
    <w:multiLevelType w:val="hybridMultilevel"/>
    <w:tmpl w:val="0804D43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2D008DD"/>
    <w:multiLevelType w:val="hybridMultilevel"/>
    <w:tmpl w:val="786C351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4C0690A"/>
    <w:multiLevelType w:val="hybridMultilevel"/>
    <w:tmpl w:val="C94284E2"/>
    <w:lvl w:ilvl="0" w:tplc="5D60B636">
      <w:start w:val="1"/>
      <w:numFmt w:val="decimal"/>
      <w:lvlText w:val="%1."/>
      <w:lvlJc w:val="left"/>
      <w:pPr>
        <w:ind w:left="675" w:hanging="360"/>
      </w:pPr>
      <w:rPr>
        <w:rFonts w:hint="default"/>
        <w:b/>
        <w:i/>
        <w:u w:val="none"/>
      </w:rPr>
    </w:lvl>
    <w:lvl w:ilvl="1" w:tplc="10090019" w:tentative="1">
      <w:start w:val="1"/>
      <w:numFmt w:val="lowerLetter"/>
      <w:lvlText w:val="%2."/>
      <w:lvlJc w:val="left"/>
      <w:pPr>
        <w:ind w:left="1395" w:hanging="360"/>
      </w:pPr>
    </w:lvl>
    <w:lvl w:ilvl="2" w:tplc="1009001B" w:tentative="1">
      <w:start w:val="1"/>
      <w:numFmt w:val="lowerRoman"/>
      <w:lvlText w:val="%3."/>
      <w:lvlJc w:val="right"/>
      <w:pPr>
        <w:ind w:left="2115" w:hanging="180"/>
      </w:pPr>
    </w:lvl>
    <w:lvl w:ilvl="3" w:tplc="1009000F" w:tentative="1">
      <w:start w:val="1"/>
      <w:numFmt w:val="decimal"/>
      <w:lvlText w:val="%4."/>
      <w:lvlJc w:val="left"/>
      <w:pPr>
        <w:ind w:left="2835" w:hanging="360"/>
      </w:pPr>
    </w:lvl>
    <w:lvl w:ilvl="4" w:tplc="10090019" w:tentative="1">
      <w:start w:val="1"/>
      <w:numFmt w:val="lowerLetter"/>
      <w:lvlText w:val="%5."/>
      <w:lvlJc w:val="left"/>
      <w:pPr>
        <w:ind w:left="3555" w:hanging="360"/>
      </w:pPr>
    </w:lvl>
    <w:lvl w:ilvl="5" w:tplc="1009001B" w:tentative="1">
      <w:start w:val="1"/>
      <w:numFmt w:val="lowerRoman"/>
      <w:lvlText w:val="%6."/>
      <w:lvlJc w:val="right"/>
      <w:pPr>
        <w:ind w:left="4275" w:hanging="180"/>
      </w:pPr>
    </w:lvl>
    <w:lvl w:ilvl="6" w:tplc="1009000F" w:tentative="1">
      <w:start w:val="1"/>
      <w:numFmt w:val="decimal"/>
      <w:lvlText w:val="%7."/>
      <w:lvlJc w:val="left"/>
      <w:pPr>
        <w:ind w:left="4995" w:hanging="360"/>
      </w:pPr>
    </w:lvl>
    <w:lvl w:ilvl="7" w:tplc="10090019" w:tentative="1">
      <w:start w:val="1"/>
      <w:numFmt w:val="lowerLetter"/>
      <w:lvlText w:val="%8."/>
      <w:lvlJc w:val="left"/>
      <w:pPr>
        <w:ind w:left="5715" w:hanging="360"/>
      </w:pPr>
    </w:lvl>
    <w:lvl w:ilvl="8" w:tplc="1009001B" w:tentative="1">
      <w:start w:val="1"/>
      <w:numFmt w:val="lowerRoman"/>
      <w:lvlText w:val="%9."/>
      <w:lvlJc w:val="right"/>
      <w:pPr>
        <w:ind w:left="6435" w:hanging="180"/>
      </w:pPr>
    </w:lvl>
  </w:abstractNum>
  <w:abstractNum w:abstractNumId="4">
    <w:nsid w:val="082C335F"/>
    <w:multiLevelType w:val="hybridMultilevel"/>
    <w:tmpl w:val="36F242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CE85995"/>
    <w:multiLevelType w:val="hybridMultilevel"/>
    <w:tmpl w:val="CF1AB16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0DDD03E2"/>
    <w:multiLevelType w:val="hybridMultilevel"/>
    <w:tmpl w:val="A8AEC66C"/>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7">
    <w:nsid w:val="0E2022F4"/>
    <w:multiLevelType w:val="hybridMultilevel"/>
    <w:tmpl w:val="658C0B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0FCA6643"/>
    <w:multiLevelType w:val="hybridMultilevel"/>
    <w:tmpl w:val="CCE29184"/>
    <w:lvl w:ilvl="0" w:tplc="10090001">
      <w:start w:val="1"/>
      <w:numFmt w:val="bullet"/>
      <w:lvlText w:val=""/>
      <w:lvlJc w:val="left"/>
      <w:pPr>
        <w:ind w:left="675" w:hanging="360"/>
      </w:pPr>
      <w:rPr>
        <w:rFonts w:ascii="Symbol" w:hAnsi="Symbol" w:hint="default"/>
        <w:b/>
        <w:i/>
        <w:u w:val="none"/>
      </w:rPr>
    </w:lvl>
    <w:lvl w:ilvl="1" w:tplc="10090019" w:tentative="1">
      <w:start w:val="1"/>
      <w:numFmt w:val="lowerLetter"/>
      <w:lvlText w:val="%2."/>
      <w:lvlJc w:val="left"/>
      <w:pPr>
        <w:ind w:left="1395" w:hanging="360"/>
      </w:pPr>
    </w:lvl>
    <w:lvl w:ilvl="2" w:tplc="1009001B" w:tentative="1">
      <w:start w:val="1"/>
      <w:numFmt w:val="lowerRoman"/>
      <w:lvlText w:val="%3."/>
      <w:lvlJc w:val="right"/>
      <w:pPr>
        <w:ind w:left="2115" w:hanging="180"/>
      </w:pPr>
    </w:lvl>
    <w:lvl w:ilvl="3" w:tplc="1009000F" w:tentative="1">
      <w:start w:val="1"/>
      <w:numFmt w:val="decimal"/>
      <w:lvlText w:val="%4."/>
      <w:lvlJc w:val="left"/>
      <w:pPr>
        <w:ind w:left="2835" w:hanging="360"/>
      </w:pPr>
    </w:lvl>
    <w:lvl w:ilvl="4" w:tplc="10090019" w:tentative="1">
      <w:start w:val="1"/>
      <w:numFmt w:val="lowerLetter"/>
      <w:lvlText w:val="%5."/>
      <w:lvlJc w:val="left"/>
      <w:pPr>
        <w:ind w:left="3555" w:hanging="360"/>
      </w:pPr>
    </w:lvl>
    <w:lvl w:ilvl="5" w:tplc="1009001B" w:tentative="1">
      <w:start w:val="1"/>
      <w:numFmt w:val="lowerRoman"/>
      <w:lvlText w:val="%6."/>
      <w:lvlJc w:val="right"/>
      <w:pPr>
        <w:ind w:left="4275" w:hanging="180"/>
      </w:pPr>
    </w:lvl>
    <w:lvl w:ilvl="6" w:tplc="1009000F" w:tentative="1">
      <w:start w:val="1"/>
      <w:numFmt w:val="decimal"/>
      <w:lvlText w:val="%7."/>
      <w:lvlJc w:val="left"/>
      <w:pPr>
        <w:ind w:left="4995" w:hanging="360"/>
      </w:pPr>
    </w:lvl>
    <w:lvl w:ilvl="7" w:tplc="10090019" w:tentative="1">
      <w:start w:val="1"/>
      <w:numFmt w:val="lowerLetter"/>
      <w:lvlText w:val="%8."/>
      <w:lvlJc w:val="left"/>
      <w:pPr>
        <w:ind w:left="5715" w:hanging="360"/>
      </w:pPr>
    </w:lvl>
    <w:lvl w:ilvl="8" w:tplc="1009001B" w:tentative="1">
      <w:start w:val="1"/>
      <w:numFmt w:val="lowerRoman"/>
      <w:lvlText w:val="%9."/>
      <w:lvlJc w:val="right"/>
      <w:pPr>
        <w:ind w:left="6435" w:hanging="180"/>
      </w:p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D993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33435E2"/>
    <w:multiLevelType w:val="hybridMultilevel"/>
    <w:tmpl w:val="C652B3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3B1733B"/>
    <w:multiLevelType w:val="hybridMultilevel"/>
    <w:tmpl w:val="013E1D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6E01358"/>
    <w:multiLevelType w:val="hybridMultilevel"/>
    <w:tmpl w:val="A1001C00"/>
    <w:lvl w:ilvl="0" w:tplc="1009000F">
      <w:start w:val="1"/>
      <w:numFmt w:val="decimal"/>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5">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1C21D37"/>
    <w:multiLevelType w:val="hybridMultilevel"/>
    <w:tmpl w:val="05CEF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40C6432"/>
    <w:multiLevelType w:val="singleLevel"/>
    <w:tmpl w:val="0809000F"/>
    <w:lvl w:ilvl="0">
      <w:start w:val="1"/>
      <w:numFmt w:val="decimal"/>
      <w:lvlText w:val="%1."/>
      <w:legacy w:legacy="1" w:legacySpace="0" w:legacyIndent="360"/>
      <w:lvlJc w:val="left"/>
      <w:pPr>
        <w:ind w:left="360" w:hanging="360"/>
      </w:pPr>
    </w:lvl>
  </w:abstractNum>
  <w:abstractNum w:abstractNumId="18">
    <w:nsid w:val="378769F7"/>
    <w:multiLevelType w:val="singleLevel"/>
    <w:tmpl w:val="FFFFFFFF"/>
    <w:lvl w:ilvl="0">
      <w:numFmt w:val="decimal"/>
      <w:lvlText w:val="*"/>
      <w:lvlJc w:val="left"/>
    </w:lvl>
  </w:abstractNum>
  <w:abstractNum w:abstractNumId="19">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9A35E3B"/>
    <w:multiLevelType w:val="hybridMultilevel"/>
    <w:tmpl w:val="8D047B10"/>
    <w:lvl w:ilvl="0" w:tplc="10090001">
      <w:start w:val="1"/>
      <w:numFmt w:val="bullet"/>
      <w:lvlText w:val=""/>
      <w:lvlJc w:val="left"/>
      <w:pPr>
        <w:ind w:left="1035" w:hanging="360"/>
      </w:pPr>
      <w:rPr>
        <w:rFonts w:ascii="Symbol" w:hAnsi="Symbol" w:hint="default"/>
      </w:rPr>
    </w:lvl>
    <w:lvl w:ilvl="1" w:tplc="10090003" w:tentative="1">
      <w:start w:val="1"/>
      <w:numFmt w:val="bullet"/>
      <w:lvlText w:val="o"/>
      <w:lvlJc w:val="left"/>
      <w:pPr>
        <w:ind w:left="1755" w:hanging="360"/>
      </w:pPr>
      <w:rPr>
        <w:rFonts w:ascii="Courier New" w:hAnsi="Courier New" w:cs="Courier New" w:hint="default"/>
      </w:rPr>
    </w:lvl>
    <w:lvl w:ilvl="2" w:tplc="10090005" w:tentative="1">
      <w:start w:val="1"/>
      <w:numFmt w:val="bullet"/>
      <w:lvlText w:val=""/>
      <w:lvlJc w:val="left"/>
      <w:pPr>
        <w:ind w:left="2475" w:hanging="360"/>
      </w:pPr>
      <w:rPr>
        <w:rFonts w:ascii="Wingdings" w:hAnsi="Wingdings" w:hint="default"/>
      </w:rPr>
    </w:lvl>
    <w:lvl w:ilvl="3" w:tplc="10090001" w:tentative="1">
      <w:start w:val="1"/>
      <w:numFmt w:val="bullet"/>
      <w:lvlText w:val=""/>
      <w:lvlJc w:val="left"/>
      <w:pPr>
        <w:ind w:left="3195" w:hanging="360"/>
      </w:pPr>
      <w:rPr>
        <w:rFonts w:ascii="Symbol" w:hAnsi="Symbol" w:hint="default"/>
      </w:rPr>
    </w:lvl>
    <w:lvl w:ilvl="4" w:tplc="10090003" w:tentative="1">
      <w:start w:val="1"/>
      <w:numFmt w:val="bullet"/>
      <w:lvlText w:val="o"/>
      <w:lvlJc w:val="left"/>
      <w:pPr>
        <w:ind w:left="3915" w:hanging="360"/>
      </w:pPr>
      <w:rPr>
        <w:rFonts w:ascii="Courier New" w:hAnsi="Courier New" w:cs="Courier New" w:hint="default"/>
      </w:rPr>
    </w:lvl>
    <w:lvl w:ilvl="5" w:tplc="10090005" w:tentative="1">
      <w:start w:val="1"/>
      <w:numFmt w:val="bullet"/>
      <w:lvlText w:val=""/>
      <w:lvlJc w:val="left"/>
      <w:pPr>
        <w:ind w:left="4635" w:hanging="360"/>
      </w:pPr>
      <w:rPr>
        <w:rFonts w:ascii="Wingdings" w:hAnsi="Wingdings" w:hint="default"/>
      </w:rPr>
    </w:lvl>
    <w:lvl w:ilvl="6" w:tplc="10090001" w:tentative="1">
      <w:start w:val="1"/>
      <w:numFmt w:val="bullet"/>
      <w:lvlText w:val=""/>
      <w:lvlJc w:val="left"/>
      <w:pPr>
        <w:ind w:left="5355" w:hanging="360"/>
      </w:pPr>
      <w:rPr>
        <w:rFonts w:ascii="Symbol" w:hAnsi="Symbol" w:hint="default"/>
      </w:rPr>
    </w:lvl>
    <w:lvl w:ilvl="7" w:tplc="10090003" w:tentative="1">
      <w:start w:val="1"/>
      <w:numFmt w:val="bullet"/>
      <w:lvlText w:val="o"/>
      <w:lvlJc w:val="left"/>
      <w:pPr>
        <w:ind w:left="6075" w:hanging="360"/>
      </w:pPr>
      <w:rPr>
        <w:rFonts w:ascii="Courier New" w:hAnsi="Courier New" w:cs="Courier New" w:hint="default"/>
      </w:rPr>
    </w:lvl>
    <w:lvl w:ilvl="8" w:tplc="10090005" w:tentative="1">
      <w:start w:val="1"/>
      <w:numFmt w:val="bullet"/>
      <w:lvlText w:val=""/>
      <w:lvlJc w:val="left"/>
      <w:pPr>
        <w:ind w:left="6795" w:hanging="360"/>
      </w:pPr>
      <w:rPr>
        <w:rFonts w:ascii="Wingdings" w:hAnsi="Wingdings" w:hint="default"/>
      </w:rPr>
    </w:lvl>
  </w:abstractNum>
  <w:abstractNum w:abstractNumId="21">
    <w:nsid w:val="3B211477"/>
    <w:multiLevelType w:val="hybridMultilevel"/>
    <w:tmpl w:val="98DCCC7E"/>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2">
    <w:nsid w:val="3BF56EE6"/>
    <w:multiLevelType w:val="multilevel"/>
    <w:tmpl w:val="DE5892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74C7176"/>
    <w:multiLevelType w:val="hybridMultilevel"/>
    <w:tmpl w:val="0F2E97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48A516BC"/>
    <w:multiLevelType w:val="hybridMultilevel"/>
    <w:tmpl w:val="F1F61CE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nsid w:val="48D13504"/>
    <w:multiLevelType w:val="hybridMultilevel"/>
    <w:tmpl w:val="1952DE56"/>
    <w:lvl w:ilvl="0" w:tplc="FFFFFFFF">
      <w:numFmt w:val="bullet"/>
      <w:lvlText w:val=""/>
      <w:legacy w:legacy="1" w:legacySpace="0" w:legacyIndent="360"/>
      <w:lvlJc w:val="left"/>
      <w:pPr>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4B513103"/>
    <w:multiLevelType w:val="hybridMultilevel"/>
    <w:tmpl w:val="0562F1AE"/>
    <w:lvl w:ilvl="0" w:tplc="5EFC7F38">
      <w:start w:val="1"/>
      <w:numFmt w:val="decimal"/>
      <w:lvlText w:val="%1."/>
      <w:lvlJc w:val="left"/>
      <w:pPr>
        <w:ind w:left="360" w:hanging="360"/>
      </w:pPr>
      <w:rPr>
        <w:rFonts w:hint="default"/>
        <w:b/>
        <w:i/>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nsid w:val="4CF0523E"/>
    <w:multiLevelType w:val="hybridMultilevel"/>
    <w:tmpl w:val="9B603EF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506A4055"/>
    <w:multiLevelType w:val="hybridMultilevel"/>
    <w:tmpl w:val="821874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53AD6ABD"/>
    <w:multiLevelType w:val="hybridMultilevel"/>
    <w:tmpl w:val="A3660A12"/>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E801AA6"/>
    <w:multiLevelType w:val="hybridMultilevel"/>
    <w:tmpl w:val="3E5A8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0CC3CE0"/>
    <w:multiLevelType w:val="hybridMultilevel"/>
    <w:tmpl w:val="8BD4AC68"/>
    <w:lvl w:ilvl="0" w:tplc="1009000F">
      <w:start w:val="1"/>
      <w:numFmt w:val="decimal"/>
      <w:lvlText w:val="%1."/>
      <w:lvlJc w:val="left"/>
      <w:pPr>
        <w:tabs>
          <w:tab w:val="num" w:pos="720"/>
        </w:tabs>
        <w:ind w:left="72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897279B"/>
    <w:multiLevelType w:val="hybridMultilevel"/>
    <w:tmpl w:val="806AF522"/>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0F774A3"/>
    <w:multiLevelType w:val="hybridMultilevel"/>
    <w:tmpl w:val="CE2018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DD51C85"/>
    <w:multiLevelType w:val="hybridMultilevel"/>
    <w:tmpl w:val="4E7A0A1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7E2D5D2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lvlOverride w:ilvl="0">
      <w:lvl w:ilvl="0">
        <w:start w:val="1"/>
        <w:numFmt w:val="decimal"/>
        <w:lvlText w:val="%1."/>
        <w:legacy w:legacy="1" w:legacySpace="0" w:legacyIndent="360"/>
        <w:lvlJc w:val="left"/>
        <w:pPr>
          <w:ind w:left="720" w:hanging="360"/>
        </w:pPr>
      </w:lvl>
    </w:lvlOverride>
  </w:num>
  <w:num w:numId="2">
    <w:abstractNumId w:val="14"/>
  </w:num>
  <w:num w:numId="3">
    <w:abstractNumId w:val="34"/>
  </w:num>
  <w:num w:numId="4">
    <w:abstractNumId w:val="35"/>
  </w:num>
  <w:num w:numId="5">
    <w:abstractNumId w:val="4"/>
  </w:num>
  <w:num w:numId="6">
    <w:abstractNumId w:val="1"/>
  </w:num>
  <w:num w:numId="7">
    <w:abstractNumId w:val="15"/>
  </w:num>
  <w:num w:numId="8">
    <w:abstractNumId w:val="19"/>
  </w:num>
  <w:num w:numId="9">
    <w:abstractNumId w:val="10"/>
  </w:num>
  <w:num w:numId="10">
    <w:abstractNumId w:val="37"/>
  </w:num>
  <w:num w:numId="11">
    <w:abstractNumId w:val="0"/>
    <w:lvlOverride w:ilvl="0">
      <w:lvl w:ilvl="0">
        <w:numFmt w:val="bullet"/>
        <w:lvlText w:val=""/>
        <w:legacy w:legacy="1" w:legacySpace="0" w:legacyIndent="360"/>
        <w:lvlJc w:val="left"/>
        <w:pPr>
          <w:ind w:left="0" w:firstLine="0"/>
        </w:pPr>
        <w:rPr>
          <w:rFonts w:ascii="Symbol" w:hAnsi="Symbol" w:hint="default"/>
        </w:rPr>
      </w:lvl>
    </w:lvlOverride>
  </w:num>
  <w:num w:numId="12">
    <w:abstractNumId w:val="6"/>
  </w:num>
  <w:num w:numId="13">
    <w:abstractNumId w:val="36"/>
  </w:num>
  <w:num w:numId="14">
    <w:abstractNumId w:val="11"/>
  </w:num>
  <w:num w:numId="15">
    <w:abstractNumId w:val="21"/>
  </w:num>
  <w:num w:numId="16">
    <w:abstractNumId w:val="31"/>
  </w:num>
  <w:num w:numId="17">
    <w:abstractNumId w:val="7"/>
  </w:num>
  <w:num w:numId="18">
    <w:abstractNumId w:val="23"/>
  </w:num>
  <w:num w:numId="19">
    <w:abstractNumId w:val="0"/>
    <w:lvlOverride w:ilvl="0">
      <w:lvl w:ilvl="0">
        <w:numFmt w:val="bullet"/>
        <w:lvlText w:val=""/>
        <w:legacy w:legacy="1" w:legacySpace="0" w:legacyIndent="360"/>
        <w:lvlJc w:val="left"/>
        <w:pPr>
          <w:ind w:left="720" w:hanging="360"/>
        </w:pPr>
        <w:rPr>
          <w:rFonts w:ascii="Symbol" w:hAnsi="Symbol" w:hint="default"/>
        </w:rPr>
      </w:lvl>
    </w:lvlOverride>
  </w:num>
  <w:num w:numId="20">
    <w:abstractNumId w:val="25"/>
  </w:num>
  <w:num w:numId="21">
    <w:abstractNumId w:val="18"/>
  </w:num>
  <w:num w:numId="22">
    <w:abstractNumId w:val="3"/>
  </w:num>
  <w:num w:numId="23">
    <w:abstractNumId w:val="20"/>
  </w:num>
  <w:num w:numId="24">
    <w:abstractNumId w:val="27"/>
  </w:num>
  <w:num w:numId="25">
    <w:abstractNumId w:val="28"/>
  </w:num>
  <w:num w:numId="26">
    <w:abstractNumId w:val="32"/>
  </w:num>
  <w:num w:numId="27">
    <w:abstractNumId w:val="30"/>
  </w:num>
  <w:num w:numId="28">
    <w:abstractNumId w:val="5"/>
  </w:num>
  <w:num w:numId="29">
    <w:abstractNumId w:val="33"/>
  </w:num>
  <w:num w:numId="30">
    <w:abstractNumId w:val="9"/>
  </w:num>
  <w:num w:numId="31">
    <w:abstractNumId w:val="26"/>
  </w:num>
  <w:num w:numId="32">
    <w:abstractNumId w:val="8"/>
  </w:num>
  <w:num w:numId="33">
    <w:abstractNumId w:val="16"/>
  </w:num>
  <w:num w:numId="34">
    <w:abstractNumId w:val="12"/>
  </w:num>
  <w:num w:numId="35">
    <w:abstractNumId w:val="22"/>
  </w:num>
  <w:num w:numId="36">
    <w:abstractNumId w:val="29"/>
  </w:num>
  <w:num w:numId="37">
    <w:abstractNumId w:val="2"/>
  </w:num>
  <w:num w:numId="38">
    <w:abstractNumId w:val="24"/>
  </w:num>
  <w:num w:numId="39">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7229F5"/>
    <w:rsid w:val="000367F8"/>
    <w:rsid w:val="00041975"/>
    <w:rsid w:val="00042E6B"/>
    <w:rsid w:val="000447EB"/>
    <w:rsid w:val="0009625A"/>
    <w:rsid w:val="000A3BA6"/>
    <w:rsid w:val="000F2CE3"/>
    <w:rsid w:val="000F343C"/>
    <w:rsid w:val="00104D38"/>
    <w:rsid w:val="00152BA6"/>
    <w:rsid w:val="0016258E"/>
    <w:rsid w:val="00174CE6"/>
    <w:rsid w:val="001A2299"/>
    <w:rsid w:val="001A6D7E"/>
    <w:rsid w:val="0025113A"/>
    <w:rsid w:val="002E759C"/>
    <w:rsid w:val="002F48B1"/>
    <w:rsid w:val="00320013"/>
    <w:rsid w:val="00321BCD"/>
    <w:rsid w:val="0032581E"/>
    <w:rsid w:val="00332942"/>
    <w:rsid w:val="00332BD4"/>
    <w:rsid w:val="00350C03"/>
    <w:rsid w:val="00351827"/>
    <w:rsid w:val="00382AAF"/>
    <w:rsid w:val="003E1528"/>
    <w:rsid w:val="003E5AAB"/>
    <w:rsid w:val="0042573C"/>
    <w:rsid w:val="004D5E60"/>
    <w:rsid w:val="00556144"/>
    <w:rsid w:val="0057464B"/>
    <w:rsid w:val="005965A2"/>
    <w:rsid w:val="005B7395"/>
    <w:rsid w:val="005D7A60"/>
    <w:rsid w:val="005E65A9"/>
    <w:rsid w:val="006025EF"/>
    <w:rsid w:val="00666706"/>
    <w:rsid w:val="006D67AB"/>
    <w:rsid w:val="006E3508"/>
    <w:rsid w:val="007229F5"/>
    <w:rsid w:val="00734F09"/>
    <w:rsid w:val="007517B5"/>
    <w:rsid w:val="00751E67"/>
    <w:rsid w:val="00765421"/>
    <w:rsid w:val="007671C7"/>
    <w:rsid w:val="007673D7"/>
    <w:rsid w:val="00775B40"/>
    <w:rsid w:val="00782842"/>
    <w:rsid w:val="007A606C"/>
    <w:rsid w:val="007A7345"/>
    <w:rsid w:val="007D6DA4"/>
    <w:rsid w:val="008000E2"/>
    <w:rsid w:val="0080187D"/>
    <w:rsid w:val="008124E1"/>
    <w:rsid w:val="00841099"/>
    <w:rsid w:val="008A0DAF"/>
    <w:rsid w:val="008A1E2F"/>
    <w:rsid w:val="009478FC"/>
    <w:rsid w:val="009624FD"/>
    <w:rsid w:val="00967386"/>
    <w:rsid w:val="009941A2"/>
    <w:rsid w:val="009E5D32"/>
    <w:rsid w:val="00A40245"/>
    <w:rsid w:val="00A45CD0"/>
    <w:rsid w:val="00A55026"/>
    <w:rsid w:val="00A634FD"/>
    <w:rsid w:val="00AA00A9"/>
    <w:rsid w:val="00B50377"/>
    <w:rsid w:val="00B934BC"/>
    <w:rsid w:val="00C211BD"/>
    <w:rsid w:val="00C27877"/>
    <w:rsid w:val="00C70703"/>
    <w:rsid w:val="00CE1F66"/>
    <w:rsid w:val="00CE713E"/>
    <w:rsid w:val="00D635AA"/>
    <w:rsid w:val="00D95AC7"/>
    <w:rsid w:val="00DD178F"/>
    <w:rsid w:val="00DE1151"/>
    <w:rsid w:val="00DF68EB"/>
    <w:rsid w:val="00E02EAE"/>
    <w:rsid w:val="00E03C68"/>
    <w:rsid w:val="00E453F8"/>
    <w:rsid w:val="00E753CF"/>
    <w:rsid w:val="00E85DC9"/>
    <w:rsid w:val="00EB0916"/>
    <w:rsid w:val="00EB1AD6"/>
    <w:rsid w:val="00EC6530"/>
    <w:rsid w:val="00EF5F06"/>
    <w:rsid w:val="00F377F6"/>
    <w:rsid w:val="00F5159E"/>
    <w:rsid w:val="00FA08B9"/>
    <w:rsid w:val="00FA5A0C"/>
    <w:rsid w:val="00FB5562"/>
    <w:rsid w:val="00FE141F"/>
    <w:rsid w:val="00FF15E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iPriority w:val="99"/>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229F5"/>
    <w:pPr>
      <w:tabs>
        <w:tab w:val="center" w:pos="4680"/>
        <w:tab w:val="right" w:pos="9360"/>
      </w:tabs>
    </w:pPr>
  </w:style>
  <w:style w:type="character" w:customStyle="1" w:styleId="FooterChar">
    <w:name w:val="Footer Char"/>
    <w:basedOn w:val="DefaultParagraphFont"/>
    <w:link w:val="Footer"/>
    <w:uiPriority w:val="99"/>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Indent">
    <w:name w:val="Body Text Indent"/>
    <w:basedOn w:val="Normal"/>
    <w:link w:val="BodyTextIndentChar"/>
    <w:uiPriority w:val="99"/>
    <w:semiHidden/>
    <w:unhideWhenUsed/>
    <w:rsid w:val="00321BCD"/>
    <w:pPr>
      <w:spacing w:after="120"/>
      <w:ind w:left="360"/>
    </w:pPr>
  </w:style>
  <w:style w:type="character" w:customStyle="1" w:styleId="BodyTextIndentChar">
    <w:name w:val="Body Text Indent Char"/>
    <w:basedOn w:val="DefaultParagraphFont"/>
    <w:link w:val="BodyTextIndent"/>
    <w:uiPriority w:val="99"/>
    <w:semiHidden/>
    <w:rsid w:val="00321BCD"/>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semiHidden/>
    <w:unhideWhenUsed/>
    <w:rsid w:val="00F377F6"/>
    <w:pPr>
      <w:spacing w:after="120" w:line="480" w:lineRule="auto"/>
      <w:ind w:left="360"/>
    </w:pPr>
  </w:style>
  <w:style w:type="character" w:customStyle="1" w:styleId="BodyTextIndent2Char">
    <w:name w:val="Body Text Indent 2 Char"/>
    <w:basedOn w:val="DefaultParagraphFont"/>
    <w:link w:val="BodyTextIndent2"/>
    <w:uiPriority w:val="99"/>
    <w:semiHidden/>
    <w:rsid w:val="00F377F6"/>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104D38"/>
    <w:pPr>
      <w:spacing w:after="120" w:line="480" w:lineRule="auto"/>
    </w:pPr>
  </w:style>
  <w:style w:type="character" w:customStyle="1" w:styleId="BodyText2Char">
    <w:name w:val="Body Text 2 Char"/>
    <w:basedOn w:val="DefaultParagraphFont"/>
    <w:link w:val="BodyText2"/>
    <w:uiPriority w:val="99"/>
    <w:rsid w:val="00104D38"/>
    <w:rPr>
      <w:rFonts w:ascii="Times New Roman" w:eastAsia="Times New Roman" w:hAnsi="Times New Roman" w:cs="Times New Roman"/>
      <w:sz w:val="20"/>
      <w:szCs w:val="20"/>
      <w:lang w:val="en-US"/>
    </w:rPr>
  </w:style>
  <w:style w:type="paragraph" w:customStyle="1" w:styleId="Level1">
    <w:name w:val="Level 1"/>
    <w:rsid w:val="00104D38"/>
    <w:pPr>
      <w:autoSpaceDE w:val="0"/>
      <w:autoSpaceDN w:val="0"/>
      <w:adjustRightInd w:val="0"/>
      <w:ind w:left="720"/>
    </w:pPr>
    <w:rPr>
      <w:rFonts w:ascii="Times New Roman" w:eastAsia="Times New Roman" w:hAnsi="Times New Roman" w:cs="Times New Roman"/>
      <w:szCs w:val="24"/>
      <w:lang w:val="en-US"/>
    </w:rPr>
  </w:style>
  <w:style w:type="character" w:styleId="Emphasis">
    <w:name w:val="Emphasis"/>
    <w:basedOn w:val="DefaultParagraphFont"/>
    <w:qFormat/>
    <w:rsid w:val="00A55026"/>
    <w:rPr>
      <w:i/>
      <w:iCs/>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ultcollege.ca/Courses/ED%20218.asp"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saultcollege.ca/Courses/ED%20209.as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y.saultcollege.ca"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ultcollege.ca/Courses/ED%20219.asp" TargetMode="External"/><Relationship Id="rId5" Type="http://schemas.openxmlformats.org/officeDocument/2006/relationships/webSettings" Target="webSettings.xml"/><Relationship Id="rId15" Type="http://schemas.openxmlformats.org/officeDocument/2006/relationships/hyperlink" Target="http://www.gov.on.ca/children/graphics/263264.pdf" TargetMode="External"/><Relationship Id="rId10" Type="http://schemas.openxmlformats.org/officeDocument/2006/relationships/hyperlink" Target="http://www.saultcollege.ca/Courses/ED%20210.a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drea.welz@saultcollege.ca" TargetMode="External"/><Relationship Id="rId14" Type="http://schemas.openxmlformats.org/officeDocument/2006/relationships/hyperlink" Target="http://www.saultcollege.ca/Courses/ED%20223.asp"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DEC7CD-D41B-487B-BFA3-C8342EF7822D}">
  <ds:schemaRefs>
    <ds:schemaRef ds:uri="http://schemas.openxmlformats.org/officeDocument/2006/bibliography"/>
  </ds:schemaRefs>
</ds:datastoreItem>
</file>

<file path=customXml/itemProps2.xml><?xml version="1.0" encoding="utf-8"?>
<ds:datastoreItem xmlns:ds="http://schemas.openxmlformats.org/officeDocument/2006/customXml" ds:itemID="{CD10832F-85E7-47F8-B43D-59DF566BE885}"/>
</file>

<file path=customXml/itemProps3.xml><?xml version="1.0" encoding="utf-8"?>
<ds:datastoreItem xmlns:ds="http://schemas.openxmlformats.org/officeDocument/2006/customXml" ds:itemID="{CA140B7D-5E11-4098-B948-4733DC73C852}"/>
</file>

<file path=customXml/itemProps4.xml><?xml version="1.0" encoding="utf-8"?>
<ds:datastoreItem xmlns:ds="http://schemas.openxmlformats.org/officeDocument/2006/customXml" ds:itemID="{BE5624A0-56E2-44A5-BCE1-51D5BD65959C}"/>
</file>

<file path=docProps/app.xml><?xml version="1.0" encoding="utf-8"?>
<Properties xmlns="http://schemas.openxmlformats.org/officeDocument/2006/extended-properties" xmlns:vt="http://schemas.openxmlformats.org/officeDocument/2006/docPropsVTypes">
  <Template>Normal.dotm</Template>
  <TotalTime>54</TotalTime>
  <Pages>8</Pages>
  <Words>2606</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randrew</dc:creator>
  <cp:keywords/>
  <dc:description/>
  <cp:lastModifiedBy>gguidocci</cp:lastModifiedBy>
  <cp:revision>7</cp:revision>
  <cp:lastPrinted>2010-01-19T20:34:00Z</cp:lastPrinted>
  <dcterms:created xsi:type="dcterms:W3CDTF">2009-12-24T14:02:00Z</dcterms:created>
  <dcterms:modified xsi:type="dcterms:W3CDTF">2010-01-19T20:38:00Z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9912000</vt:r8>
  </property>
</Properties>
</file>